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56EA" w:rsidRDefault="005056EA">
      <w:pPr>
        <w:pStyle w:val="ConsPlusNormal"/>
        <w:jc w:val="both"/>
      </w:pPr>
    </w:p>
    <w:p w:rsidR="005056EA" w:rsidRPr="00D447C6" w:rsidRDefault="005056EA">
      <w:pPr>
        <w:pStyle w:val="ConsPlusTitle"/>
        <w:jc w:val="center"/>
      </w:pPr>
      <w:r w:rsidRPr="00D447C6">
        <w:t>ДУМА ГОРОДСКОГО ОКРУГА ЖИГУЛЕВСК</w:t>
      </w:r>
    </w:p>
    <w:p w:rsidR="005056EA" w:rsidRPr="00D447C6" w:rsidRDefault="005056EA">
      <w:pPr>
        <w:pStyle w:val="ConsPlusTitle"/>
        <w:jc w:val="center"/>
      </w:pPr>
      <w:r w:rsidRPr="00D447C6">
        <w:t>САМАРСКОЙ ОБЛАСТИ</w:t>
      </w:r>
    </w:p>
    <w:p w:rsidR="005056EA" w:rsidRPr="00D447C6" w:rsidRDefault="005056EA">
      <w:pPr>
        <w:pStyle w:val="ConsPlusTitle"/>
        <w:jc w:val="center"/>
      </w:pPr>
    </w:p>
    <w:p w:rsidR="005056EA" w:rsidRPr="00D447C6" w:rsidRDefault="005056EA">
      <w:pPr>
        <w:pStyle w:val="ConsPlusTitle"/>
        <w:jc w:val="center"/>
      </w:pPr>
      <w:r w:rsidRPr="00D447C6">
        <w:t>РЕШЕНИЕ</w:t>
      </w:r>
    </w:p>
    <w:p w:rsidR="005056EA" w:rsidRPr="00D447C6" w:rsidRDefault="005056EA">
      <w:pPr>
        <w:pStyle w:val="ConsPlusTitle"/>
        <w:jc w:val="center"/>
      </w:pPr>
      <w:r w:rsidRPr="00D447C6">
        <w:t>от 28 октября 2010 г. N 13</w:t>
      </w:r>
    </w:p>
    <w:p w:rsidR="005056EA" w:rsidRPr="00D447C6" w:rsidRDefault="005056EA">
      <w:pPr>
        <w:pStyle w:val="ConsPlusTitle"/>
        <w:jc w:val="center"/>
      </w:pPr>
    </w:p>
    <w:p w:rsidR="005056EA" w:rsidRPr="00D447C6" w:rsidRDefault="005056EA">
      <w:pPr>
        <w:pStyle w:val="ConsPlusTitle"/>
        <w:jc w:val="center"/>
      </w:pPr>
      <w:r w:rsidRPr="00D447C6">
        <w:t>О ВВЕДЕНИИ В ДЕЙСТВИЕ НА ТЕРРИТОРИИ ГОРОДСКОГО ОКРУГА</w:t>
      </w:r>
    </w:p>
    <w:p w:rsidR="005056EA" w:rsidRPr="00D447C6" w:rsidRDefault="005056EA">
      <w:pPr>
        <w:pStyle w:val="ConsPlusTitle"/>
        <w:jc w:val="center"/>
      </w:pPr>
      <w:r w:rsidRPr="00D447C6">
        <w:t>ЖИГУЛЕВСК СИСТЕМЫ НАЛОГООБЛОЖЕНИЯ В ВИДЕ УПЛАТЫ</w:t>
      </w:r>
    </w:p>
    <w:p w:rsidR="005056EA" w:rsidRPr="00D447C6" w:rsidRDefault="005056EA">
      <w:pPr>
        <w:pStyle w:val="ConsPlusTitle"/>
        <w:jc w:val="center"/>
      </w:pPr>
      <w:r w:rsidRPr="00D447C6">
        <w:t>ЕДИНОГО НАЛОГА НА ВМЕНЕННЫЙ ДОХОД</w:t>
      </w:r>
    </w:p>
    <w:p w:rsidR="005056EA" w:rsidRPr="00D447C6" w:rsidRDefault="005056EA">
      <w:pPr>
        <w:pStyle w:val="ConsPlusNormal"/>
        <w:jc w:val="center"/>
      </w:pPr>
      <w:r w:rsidRPr="00D447C6">
        <w:t>Список изменяющих документов</w:t>
      </w:r>
    </w:p>
    <w:p w:rsidR="005056EA" w:rsidRPr="00D447C6" w:rsidRDefault="005056EA">
      <w:pPr>
        <w:pStyle w:val="ConsPlusNormal"/>
        <w:jc w:val="center"/>
      </w:pPr>
      <w:proofErr w:type="gramStart"/>
      <w:r w:rsidRPr="00D447C6">
        <w:t>(в ред. Решений Думы городского округа Жигулевск</w:t>
      </w:r>
      <w:proofErr w:type="gramEnd"/>
    </w:p>
    <w:p w:rsidR="005056EA" w:rsidRPr="00D447C6" w:rsidRDefault="005056EA">
      <w:pPr>
        <w:pStyle w:val="ConsPlusNormal"/>
        <w:jc w:val="center"/>
      </w:pPr>
      <w:r w:rsidRPr="00D447C6">
        <w:t xml:space="preserve">Самарской области от 12.04.2011 </w:t>
      </w:r>
      <w:hyperlink r:id="rId5" w:history="1">
        <w:r w:rsidRPr="00D447C6">
          <w:t>N 90</w:t>
        </w:r>
      </w:hyperlink>
      <w:r w:rsidRPr="00D447C6">
        <w:t>,</w:t>
      </w:r>
    </w:p>
    <w:p w:rsidR="005056EA" w:rsidRPr="00D447C6" w:rsidRDefault="005056EA">
      <w:pPr>
        <w:pStyle w:val="ConsPlusNormal"/>
        <w:jc w:val="center"/>
      </w:pPr>
      <w:r w:rsidRPr="00D447C6">
        <w:t xml:space="preserve">от 21.11.2014 </w:t>
      </w:r>
      <w:hyperlink r:id="rId6" w:history="1">
        <w:r w:rsidRPr="00D447C6">
          <w:t>N 583</w:t>
        </w:r>
      </w:hyperlink>
      <w:r w:rsidRPr="00D447C6">
        <w:t>)</w:t>
      </w:r>
    </w:p>
    <w:p w:rsidR="005056EA" w:rsidRPr="00D447C6" w:rsidRDefault="005056EA">
      <w:pPr>
        <w:pStyle w:val="ConsPlusNormal"/>
        <w:jc w:val="both"/>
      </w:pPr>
    </w:p>
    <w:p w:rsidR="005056EA" w:rsidRPr="00D447C6" w:rsidRDefault="005056EA">
      <w:pPr>
        <w:pStyle w:val="ConsPlusNormal"/>
        <w:ind w:firstLine="540"/>
        <w:jc w:val="both"/>
      </w:pPr>
      <w:r w:rsidRPr="00D447C6">
        <w:t xml:space="preserve">В соответствии с </w:t>
      </w:r>
      <w:hyperlink r:id="rId7" w:history="1">
        <w:r w:rsidRPr="00D447C6">
          <w:t>частью второй</w:t>
        </w:r>
      </w:hyperlink>
      <w:r w:rsidRPr="00D447C6">
        <w:t xml:space="preserve"> Налогового кодекса Российской Федерации, Федеральным </w:t>
      </w:r>
      <w:hyperlink r:id="rId8" w:history="1">
        <w:r w:rsidRPr="00D447C6">
          <w:t>законом</w:t>
        </w:r>
      </w:hyperlink>
      <w:r w:rsidRPr="00D447C6">
        <w:t xml:space="preserve"> от 6 октября 2003 года N 131-ФЗ "Об общих принципах организации местного самоуправления в Российской Федерации", </w:t>
      </w:r>
      <w:hyperlink r:id="rId9" w:history="1">
        <w:r w:rsidRPr="00D447C6">
          <w:t>Уставом</w:t>
        </w:r>
      </w:hyperlink>
      <w:r w:rsidRPr="00D447C6">
        <w:t xml:space="preserve"> городского округа Жигулевск Дума городского округа Жигулевск решила:</w:t>
      </w:r>
    </w:p>
    <w:p w:rsidR="005056EA" w:rsidRPr="00D447C6" w:rsidRDefault="005056EA">
      <w:pPr>
        <w:pStyle w:val="ConsPlusNormal"/>
        <w:ind w:firstLine="540"/>
        <w:jc w:val="both"/>
      </w:pPr>
      <w:r w:rsidRPr="00D447C6">
        <w:t>1. Ввести на территории городского округа Жигулевск систему налогообложения в виде уплаты единого налога на вмененный доход для следующих видов предпринимательской деятельности и установить значение коэффициента К</w:t>
      </w:r>
      <w:proofErr w:type="gramStart"/>
      <w:r w:rsidRPr="00D447C6">
        <w:t>2</w:t>
      </w:r>
      <w:proofErr w:type="gramEnd"/>
      <w:r w:rsidRPr="00D447C6">
        <w:t>:</w:t>
      </w:r>
    </w:p>
    <w:p w:rsidR="005056EA" w:rsidRPr="00D447C6" w:rsidRDefault="005056EA">
      <w:pPr>
        <w:pStyle w:val="ConsPlusNormal"/>
        <w:jc w:val="both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7710"/>
        <w:gridCol w:w="1361"/>
      </w:tblGrid>
      <w:tr w:rsidR="00D447C6" w:rsidRPr="00D447C6" w:rsidTr="006708E6">
        <w:tc>
          <w:tcPr>
            <w:tcW w:w="567" w:type="dxa"/>
          </w:tcPr>
          <w:p w:rsidR="005056EA" w:rsidRPr="00D447C6" w:rsidRDefault="005056EA">
            <w:pPr>
              <w:pStyle w:val="ConsPlusNormal"/>
              <w:jc w:val="center"/>
            </w:pPr>
            <w:r w:rsidRPr="00D447C6">
              <w:t xml:space="preserve">N </w:t>
            </w:r>
            <w:proofErr w:type="gramStart"/>
            <w:r w:rsidRPr="00D447C6">
              <w:t>п</w:t>
            </w:r>
            <w:proofErr w:type="gramEnd"/>
            <w:r w:rsidRPr="00D447C6">
              <w:t>/п</w:t>
            </w:r>
          </w:p>
        </w:tc>
        <w:tc>
          <w:tcPr>
            <w:tcW w:w="7710" w:type="dxa"/>
          </w:tcPr>
          <w:p w:rsidR="005056EA" w:rsidRPr="00D447C6" w:rsidRDefault="005056EA">
            <w:pPr>
              <w:pStyle w:val="ConsPlusNormal"/>
              <w:jc w:val="center"/>
            </w:pPr>
            <w:r w:rsidRPr="00D447C6">
              <w:t>Вид предпринимательской деятельности</w:t>
            </w:r>
          </w:p>
        </w:tc>
        <w:tc>
          <w:tcPr>
            <w:tcW w:w="1361" w:type="dxa"/>
          </w:tcPr>
          <w:p w:rsidR="005056EA" w:rsidRPr="00D447C6" w:rsidRDefault="005056EA">
            <w:pPr>
              <w:pStyle w:val="ConsPlusNormal"/>
              <w:jc w:val="center"/>
            </w:pPr>
            <w:r w:rsidRPr="00D447C6">
              <w:t>Значение К</w:t>
            </w:r>
            <w:proofErr w:type="gramStart"/>
            <w:r w:rsidRPr="00D447C6">
              <w:t>2</w:t>
            </w:r>
            <w:proofErr w:type="gramEnd"/>
          </w:p>
        </w:tc>
      </w:tr>
      <w:tr w:rsidR="00D447C6" w:rsidRPr="00D447C6" w:rsidTr="006708E6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5056EA" w:rsidRPr="00D447C6" w:rsidRDefault="005056EA">
            <w:pPr>
              <w:pStyle w:val="ConsPlusNormal"/>
              <w:jc w:val="center"/>
            </w:pPr>
            <w:r w:rsidRPr="00D447C6">
              <w:t>1</w:t>
            </w:r>
          </w:p>
        </w:tc>
        <w:tc>
          <w:tcPr>
            <w:tcW w:w="7710" w:type="dxa"/>
            <w:tcBorders>
              <w:bottom w:val="nil"/>
            </w:tcBorders>
          </w:tcPr>
          <w:p w:rsidR="005056EA" w:rsidRPr="00D447C6" w:rsidRDefault="005056EA">
            <w:pPr>
              <w:pStyle w:val="ConsPlusNormal"/>
              <w:jc w:val="both"/>
            </w:pPr>
            <w:r w:rsidRPr="00D447C6">
              <w:t xml:space="preserve">Оказание бытовых услуг, классифицируемых в соответствии с Общероссийским </w:t>
            </w:r>
            <w:hyperlink r:id="rId10" w:history="1">
              <w:r w:rsidRPr="00D447C6">
                <w:t>классификатором</w:t>
              </w:r>
            </w:hyperlink>
            <w:r w:rsidRPr="00D447C6">
              <w:t xml:space="preserve"> услуг населению</w:t>
            </w:r>
          </w:p>
        </w:tc>
        <w:tc>
          <w:tcPr>
            <w:tcW w:w="1361" w:type="dxa"/>
            <w:tcBorders>
              <w:bottom w:val="nil"/>
            </w:tcBorders>
          </w:tcPr>
          <w:p w:rsidR="005056EA" w:rsidRPr="00D447C6" w:rsidRDefault="005056EA">
            <w:pPr>
              <w:pStyle w:val="ConsPlusNormal"/>
              <w:jc w:val="center"/>
            </w:pPr>
            <w:r w:rsidRPr="00D447C6">
              <w:t>0,5</w:t>
            </w:r>
          </w:p>
        </w:tc>
      </w:tr>
      <w:tr w:rsidR="00D447C6" w:rsidRPr="00D447C6" w:rsidTr="006708E6">
        <w:tblPrEx>
          <w:tblBorders>
            <w:insideH w:val="nil"/>
          </w:tblBorders>
        </w:tblPrEx>
        <w:tc>
          <w:tcPr>
            <w:tcW w:w="9638" w:type="dxa"/>
            <w:gridSpan w:val="3"/>
            <w:tcBorders>
              <w:top w:val="nil"/>
            </w:tcBorders>
          </w:tcPr>
          <w:p w:rsidR="005056EA" w:rsidRPr="00D447C6" w:rsidRDefault="005056EA">
            <w:pPr>
              <w:pStyle w:val="ConsPlusNormal"/>
              <w:jc w:val="both"/>
            </w:pPr>
            <w:r w:rsidRPr="00D447C6">
              <w:t xml:space="preserve">(в ред. </w:t>
            </w:r>
            <w:hyperlink r:id="rId11" w:history="1">
              <w:r w:rsidRPr="00D447C6">
                <w:t>Решения</w:t>
              </w:r>
            </w:hyperlink>
            <w:r w:rsidRPr="00D447C6">
              <w:t xml:space="preserve"> Думы городского округа Жигулевск Самарской области от 21.11.2014 N 583)</w:t>
            </w:r>
          </w:p>
        </w:tc>
      </w:tr>
      <w:tr w:rsidR="00D447C6" w:rsidRPr="00D447C6" w:rsidTr="006708E6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5056EA" w:rsidRPr="00D447C6" w:rsidRDefault="005056EA">
            <w:pPr>
              <w:pStyle w:val="ConsPlusNormal"/>
              <w:jc w:val="center"/>
            </w:pPr>
            <w:r w:rsidRPr="00D447C6">
              <w:t>2</w:t>
            </w:r>
          </w:p>
        </w:tc>
        <w:tc>
          <w:tcPr>
            <w:tcW w:w="7710" w:type="dxa"/>
            <w:tcBorders>
              <w:bottom w:val="nil"/>
            </w:tcBorders>
          </w:tcPr>
          <w:p w:rsidR="005056EA" w:rsidRPr="00D447C6" w:rsidRDefault="005056EA">
            <w:pPr>
              <w:pStyle w:val="ConsPlusNormal"/>
            </w:pPr>
            <w:r w:rsidRPr="00D447C6">
              <w:t>Оказание ветеринарных услуг</w:t>
            </w:r>
          </w:p>
        </w:tc>
        <w:tc>
          <w:tcPr>
            <w:tcW w:w="1361" w:type="dxa"/>
            <w:tcBorders>
              <w:bottom w:val="nil"/>
            </w:tcBorders>
          </w:tcPr>
          <w:p w:rsidR="005056EA" w:rsidRPr="00D447C6" w:rsidRDefault="005056EA">
            <w:pPr>
              <w:pStyle w:val="ConsPlusNormal"/>
              <w:jc w:val="center"/>
            </w:pPr>
            <w:r w:rsidRPr="00D447C6">
              <w:t>0,5</w:t>
            </w:r>
          </w:p>
        </w:tc>
      </w:tr>
      <w:tr w:rsidR="00D447C6" w:rsidRPr="00D447C6" w:rsidTr="006708E6">
        <w:tblPrEx>
          <w:tblBorders>
            <w:insideH w:val="nil"/>
          </w:tblBorders>
        </w:tblPrEx>
        <w:tc>
          <w:tcPr>
            <w:tcW w:w="9638" w:type="dxa"/>
            <w:gridSpan w:val="3"/>
            <w:tcBorders>
              <w:top w:val="nil"/>
            </w:tcBorders>
          </w:tcPr>
          <w:p w:rsidR="005056EA" w:rsidRPr="00D447C6" w:rsidRDefault="005056EA">
            <w:pPr>
              <w:pStyle w:val="ConsPlusNormal"/>
              <w:jc w:val="both"/>
            </w:pPr>
            <w:r w:rsidRPr="00D447C6">
              <w:t xml:space="preserve">(в ред. </w:t>
            </w:r>
            <w:hyperlink r:id="rId12" w:history="1">
              <w:r w:rsidRPr="00D447C6">
                <w:t>Решения</w:t>
              </w:r>
            </w:hyperlink>
            <w:r w:rsidRPr="00D447C6">
              <w:t xml:space="preserve"> Думы городского округа Жигулевск Самарской области от 21.11.2014 N 583)</w:t>
            </w:r>
          </w:p>
        </w:tc>
      </w:tr>
      <w:tr w:rsidR="00D447C6" w:rsidRPr="00D447C6" w:rsidTr="006708E6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5056EA" w:rsidRPr="00D447C6" w:rsidRDefault="005056EA">
            <w:pPr>
              <w:pStyle w:val="ConsPlusNormal"/>
              <w:jc w:val="center"/>
            </w:pPr>
            <w:r w:rsidRPr="00D447C6">
              <w:t>3</w:t>
            </w:r>
          </w:p>
        </w:tc>
        <w:tc>
          <w:tcPr>
            <w:tcW w:w="7710" w:type="dxa"/>
            <w:tcBorders>
              <w:bottom w:val="nil"/>
            </w:tcBorders>
          </w:tcPr>
          <w:p w:rsidR="005056EA" w:rsidRPr="00D447C6" w:rsidRDefault="005056EA">
            <w:pPr>
              <w:pStyle w:val="ConsPlusNormal"/>
            </w:pPr>
            <w:r w:rsidRPr="00D447C6">
              <w:t>Оказание услуг по ремонту, техническому обслуживанию и мойке автотранспортных средств</w:t>
            </w:r>
          </w:p>
        </w:tc>
        <w:tc>
          <w:tcPr>
            <w:tcW w:w="1361" w:type="dxa"/>
            <w:tcBorders>
              <w:bottom w:val="nil"/>
            </w:tcBorders>
          </w:tcPr>
          <w:p w:rsidR="005056EA" w:rsidRPr="00D447C6" w:rsidRDefault="005056EA">
            <w:pPr>
              <w:pStyle w:val="ConsPlusNormal"/>
              <w:jc w:val="center"/>
            </w:pPr>
            <w:r w:rsidRPr="00D447C6">
              <w:t>1</w:t>
            </w:r>
          </w:p>
        </w:tc>
      </w:tr>
      <w:tr w:rsidR="00D447C6" w:rsidRPr="00D447C6" w:rsidTr="006708E6">
        <w:tblPrEx>
          <w:tblBorders>
            <w:insideH w:val="nil"/>
          </w:tblBorders>
        </w:tblPrEx>
        <w:trPr>
          <w:trHeight w:val="23"/>
        </w:trPr>
        <w:tc>
          <w:tcPr>
            <w:tcW w:w="9638" w:type="dxa"/>
            <w:gridSpan w:val="3"/>
            <w:tcBorders>
              <w:top w:val="nil"/>
            </w:tcBorders>
          </w:tcPr>
          <w:p w:rsidR="005056EA" w:rsidRPr="00D447C6" w:rsidRDefault="005056EA">
            <w:pPr>
              <w:pStyle w:val="ConsPlusNormal"/>
              <w:jc w:val="both"/>
            </w:pPr>
            <w:r w:rsidRPr="00D447C6">
              <w:t xml:space="preserve">(в ред. </w:t>
            </w:r>
            <w:hyperlink r:id="rId13" w:history="1">
              <w:r w:rsidRPr="00D447C6">
                <w:t>Решения</w:t>
              </w:r>
            </w:hyperlink>
            <w:r w:rsidRPr="00D447C6">
              <w:t xml:space="preserve"> Думы городского округа Жигулевск Самарской области от 21.11.2014 N 583)</w:t>
            </w:r>
          </w:p>
        </w:tc>
      </w:tr>
      <w:tr w:rsidR="00D447C6" w:rsidRPr="00D447C6" w:rsidTr="006708E6">
        <w:tc>
          <w:tcPr>
            <w:tcW w:w="567" w:type="dxa"/>
          </w:tcPr>
          <w:p w:rsidR="005056EA" w:rsidRPr="00D447C6" w:rsidRDefault="005056EA">
            <w:pPr>
              <w:pStyle w:val="ConsPlusNormal"/>
              <w:jc w:val="center"/>
            </w:pPr>
            <w:r w:rsidRPr="00D447C6">
              <w:t>4</w:t>
            </w:r>
          </w:p>
        </w:tc>
        <w:tc>
          <w:tcPr>
            <w:tcW w:w="7710" w:type="dxa"/>
          </w:tcPr>
          <w:p w:rsidR="005056EA" w:rsidRPr="00D447C6" w:rsidRDefault="005056EA">
            <w:pPr>
              <w:pStyle w:val="ConsPlusNormal"/>
              <w:jc w:val="both"/>
            </w:pPr>
            <w:r w:rsidRPr="00D447C6">
              <w:t>Оказание услуг по хранению автотранспортных средств на платных стоянках (за исключением штрафных автостоянок)</w:t>
            </w:r>
          </w:p>
        </w:tc>
        <w:tc>
          <w:tcPr>
            <w:tcW w:w="1361" w:type="dxa"/>
          </w:tcPr>
          <w:p w:rsidR="005056EA" w:rsidRPr="00D447C6" w:rsidRDefault="005056EA">
            <w:pPr>
              <w:pStyle w:val="ConsPlusNormal"/>
              <w:jc w:val="center"/>
            </w:pPr>
            <w:r w:rsidRPr="00D447C6">
              <w:t>0,8</w:t>
            </w:r>
          </w:p>
        </w:tc>
      </w:tr>
      <w:tr w:rsidR="00D447C6" w:rsidRPr="00D447C6" w:rsidTr="006708E6">
        <w:tc>
          <w:tcPr>
            <w:tcW w:w="567" w:type="dxa"/>
          </w:tcPr>
          <w:p w:rsidR="005056EA" w:rsidRPr="00D447C6" w:rsidRDefault="005056EA">
            <w:pPr>
              <w:pStyle w:val="ConsPlusNormal"/>
              <w:jc w:val="center"/>
            </w:pPr>
            <w:r w:rsidRPr="00D447C6">
              <w:t>5</w:t>
            </w:r>
          </w:p>
        </w:tc>
        <w:tc>
          <w:tcPr>
            <w:tcW w:w="7710" w:type="dxa"/>
          </w:tcPr>
          <w:p w:rsidR="005056EA" w:rsidRPr="00D447C6" w:rsidRDefault="005056EA">
            <w:pPr>
              <w:pStyle w:val="ConsPlusNormal"/>
            </w:pPr>
            <w:r w:rsidRPr="00D447C6">
              <w:t>Оказание автотранспортных услуг по перевозке пассажиров</w:t>
            </w:r>
          </w:p>
        </w:tc>
        <w:tc>
          <w:tcPr>
            <w:tcW w:w="1361" w:type="dxa"/>
          </w:tcPr>
          <w:p w:rsidR="005056EA" w:rsidRPr="00D447C6" w:rsidRDefault="005056EA">
            <w:pPr>
              <w:pStyle w:val="ConsPlusNormal"/>
              <w:jc w:val="center"/>
            </w:pPr>
            <w:r w:rsidRPr="00D447C6">
              <w:t>0,5</w:t>
            </w:r>
          </w:p>
        </w:tc>
      </w:tr>
      <w:tr w:rsidR="00D447C6" w:rsidRPr="00D447C6" w:rsidTr="006708E6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5056EA" w:rsidRPr="00D447C6" w:rsidRDefault="005056EA">
            <w:pPr>
              <w:pStyle w:val="ConsPlusNormal"/>
              <w:jc w:val="center"/>
            </w:pPr>
            <w:r w:rsidRPr="00D447C6">
              <w:t>6</w:t>
            </w:r>
          </w:p>
        </w:tc>
        <w:tc>
          <w:tcPr>
            <w:tcW w:w="7710" w:type="dxa"/>
            <w:tcBorders>
              <w:bottom w:val="nil"/>
            </w:tcBorders>
          </w:tcPr>
          <w:p w:rsidR="005056EA" w:rsidRPr="00D447C6" w:rsidRDefault="005056EA">
            <w:pPr>
              <w:pStyle w:val="ConsPlusNormal"/>
            </w:pPr>
            <w:r w:rsidRPr="00D447C6">
              <w:t>Оказание автотранспортных услуг по перевозке грузов</w:t>
            </w:r>
          </w:p>
        </w:tc>
        <w:tc>
          <w:tcPr>
            <w:tcW w:w="1361" w:type="dxa"/>
            <w:tcBorders>
              <w:bottom w:val="nil"/>
            </w:tcBorders>
          </w:tcPr>
          <w:p w:rsidR="005056EA" w:rsidRPr="00D447C6" w:rsidRDefault="005056EA">
            <w:pPr>
              <w:pStyle w:val="ConsPlusNormal"/>
              <w:jc w:val="center"/>
            </w:pPr>
            <w:r w:rsidRPr="00D447C6">
              <w:t>1</w:t>
            </w:r>
          </w:p>
        </w:tc>
      </w:tr>
      <w:tr w:rsidR="00D447C6" w:rsidRPr="00D447C6" w:rsidTr="006708E6">
        <w:tblPrEx>
          <w:tblBorders>
            <w:insideH w:val="nil"/>
          </w:tblBorders>
        </w:tblPrEx>
        <w:tc>
          <w:tcPr>
            <w:tcW w:w="9638" w:type="dxa"/>
            <w:gridSpan w:val="3"/>
            <w:tcBorders>
              <w:top w:val="nil"/>
            </w:tcBorders>
          </w:tcPr>
          <w:p w:rsidR="005056EA" w:rsidRPr="00D447C6" w:rsidRDefault="005056EA">
            <w:pPr>
              <w:pStyle w:val="ConsPlusNormal"/>
              <w:jc w:val="both"/>
            </w:pPr>
            <w:r w:rsidRPr="00D447C6">
              <w:t xml:space="preserve">(в ред. </w:t>
            </w:r>
            <w:hyperlink r:id="rId14" w:history="1">
              <w:r w:rsidRPr="00D447C6">
                <w:t>Решения</w:t>
              </w:r>
            </w:hyperlink>
            <w:r w:rsidRPr="00D447C6">
              <w:t xml:space="preserve"> Думы городского округа Жигулевск Самарской области от 21.11.2014 N 583)</w:t>
            </w:r>
          </w:p>
        </w:tc>
      </w:tr>
      <w:tr w:rsidR="00D447C6" w:rsidRPr="00D447C6" w:rsidTr="006708E6">
        <w:tc>
          <w:tcPr>
            <w:tcW w:w="567" w:type="dxa"/>
            <w:vMerge w:val="restart"/>
            <w:tcBorders>
              <w:bottom w:val="nil"/>
            </w:tcBorders>
          </w:tcPr>
          <w:p w:rsidR="005056EA" w:rsidRPr="00D447C6" w:rsidRDefault="005056EA">
            <w:pPr>
              <w:pStyle w:val="ConsPlusNormal"/>
              <w:jc w:val="center"/>
            </w:pPr>
            <w:r w:rsidRPr="00D447C6">
              <w:t>7</w:t>
            </w:r>
          </w:p>
        </w:tc>
        <w:tc>
          <w:tcPr>
            <w:tcW w:w="7710" w:type="dxa"/>
          </w:tcPr>
          <w:p w:rsidR="005056EA" w:rsidRPr="00D447C6" w:rsidRDefault="005056EA">
            <w:pPr>
              <w:pStyle w:val="ConsPlusNormal"/>
            </w:pPr>
            <w:r w:rsidRPr="00D447C6">
              <w:t>Розничная торговля, осуществляемая через магазины и павильоны с площадью торгового зала не более 150 квадратных метров по каждому объекту организации торговли.</w:t>
            </w:r>
          </w:p>
          <w:p w:rsidR="005056EA" w:rsidRPr="00D447C6" w:rsidRDefault="005056EA">
            <w:pPr>
              <w:pStyle w:val="ConsPlusNormal"/>
              <w:jc w:val="both"/>
            </w:pPr>
            <w:r w:rsidRPr="00D447C6">
              <w:t>Розничная торговля, осуществляемая через киоски, палатки, лотки и другие объекты стационарной торговой сети, не имеющей торговых залов, а также объекты нестационарной торговой сети</w:t>
            </w:r>
          </w:p>
        </w:tc>
        <w:tc>
          <w:tcPr>
            <w:tcW w:w="1361" w:type="dxa"/>
          </w:tcPr>
          <w:p w:rsidR="005056EA" w:rsidRPr="00D447C6" w:rsidRDefault="005056EA">
            <w:pPr>
              <w:pStyle w:val="ConsPlusNormal"/>
            </w:pPr>
          </w:p>
        </w:tc>
      </w:tr>
      <w:tr w:rsidR="00D447C6" w:rsidRPr="00D447C6" w:rsidTr="006708E6">
        <w:tc>
          <w:tcPr>
            <w:tcW w:w="567" w:type="dxa"/>
            <w:vMerge/>
            <w:tcBorders>
              <w:bottom w:val="nil"/>
            </w:tcBorders>
          </w:tcPr>
          <w:p w:rsidR="005056EA" w:rsidRPr="00D447C6" w:rsidRDefault="005056EA"/>
        </w:tc>
        <w:tc>
          <w:tcPr>
            <w:tcW w:w="7710" w:type="dxa"/>
          </w:tcPr>
          <w:p w:rsidR="005056EA" w:rsidRPr="00D447C6" w:rsidRDefault="005056EA">
            <w:pPr>
              <w:pStyle w:val="ConsPlusNormal"/>
            </w:pPr>
            <w:r w:rsidRPr="00D447C6">
              <w:t>- розничная продажа алкогольной продукции</w:t>
            </w:r>
          </w:p>
        </w:tc>
        <w:tc>
          <w:tcPr>
            <w:tcW w:w="1361" w:type="dxa"/>
          </w:tcPr>
          <w:p w:rsidR="005056EA" w:rsidRPr="00D447C6" w:rsidRDefault="005056EA">
            <w:pPr>
              <w:pStyle w:val="ConsPlusNormal"/>
              <w:jc w:val="center"/>
            </w:pPr>
            <w:r w:rsidRPr="00D447C6">
              <w:t>1</w:t>
            </w:r>
          </w:p>
        </w:tc>
      </w:tr>
      <w:tr w:rsidR="00D447C6" w:rsidRPr="00D447C6" w:rsidTr="006708E6">
        <w:tc>
          <w:tcPr>
            <w:tcW w:w="567" w:type="dxa"/>
            <w:vMerge/>
            <w:tcBorders>
              <w:bottom w:val="nil"/>
            </w:tcBorders>
          </w:tcPr>
          <w:p w:rsidR="005056EA" w:rsidRPr="00D447C6" w:rsidRDefault="005056EA"/>
        </w:tc>
        <w:tc>
          <w:tcPr>
            <w:tcW w:w="7710" w:type="dxa"/>
          </w:tcPr>
          <w:p w:rsidR="005056EA" w:rsidRPr="00D447C6" w:rsidRDefault="005056EA">
            <w:pPr>
              <w:pStyle w:val="ConsPlusNormal"/>
            </w:pPr>
            <w:r w:rsidRPr="00D447C6">
              <w:t>- продажа продовольственных товаров</w:t>
            </w:r>
          </w:p>
        </w:tc>
        <w:tc>
          <w:tcPr>
            <w:tcW w:w="1361" w:type="dxa"/>
          </w:tcPr>
          <w:p w:rsidR="005056EA" w:rsidRPr="00D447C6" w:rsidRDefault="005056EA">
            <w:pPr>
              <w:pStyle w:val="ConsPlusNormal"/>
              <w:jc w:val="center"/>
            </w:pPr>
            <w:r w:rsidRPr="00D447C6">
              <w:t>0,4</w:t>
            </w:r>
          </w:p>
        </w:tc>
      </w:tr>
      <w:tr w:rsidR="00D447C6" w:rsidRPr="00D447C6" w:rsidTr="006708E6">
        <w:tblPrEx>
          <w:tblBorders>
            <w:insideH w:val="nil"/>
          </w:tblBorders>
        </w:tblPrEx>
        <w:tc>
          <w:tcPr>
            <w:tcW w:w="567" w:type="dxa"/>
            <w:vMerge/>
            <w:tcBorders>
              <w:bottom w:val="nil"/>
            </w:tcBorders>
          </w:tcPr>
          <w:p w:rsidR="005056EA" w:rsidRPr="00D447C6" w:rsidRDefault="005056EA"/>
        </w:tc>
        <w:tc>
          <w:tcPr>
            <w:tcW w:w="7710" w:type="dxa"/>
            <w:tcBorders>
              <w:bottom w:val="nil"/>
            </w:tcBorders>
          </w:tcPr>
          <w:p w:rsidR="005056EA" w:rsidRPr="00D447C6" w:rsidRDefault="005056EA">
            <w:pPr>
              <w:pStyle w:val="ConsPlusNormal"/>
            </w:pPr>
            <w:r w:rsidRPr="00D447C6">
              <w:t>- продажа непродовольственных товаров</w:t>
            </w:r>
          </w:p>
        </w:tc>
        <w:tc>
          <w:tcPr>
            <w:tcW w:w="1361" w:type="dxa"/>
            <w:tcBorders>
              <w:bottom w:val="nil"/>
            </w:tcBorders>
          </w:tcPr>
          <w:p w:rsidR="005056EA" w:rsidRPr="00D447C6" w:rsidRDefault="005056EA">
            <w:pPr>
              <w:pStyle w:val="ConsPlusNormal"/>
              <w:jc w:val="center"/>
            </w:pPr>
            <w:r w:rsidRPr="00D447C6">
              <w:t>0,3</w:t>
            </w:r>
          </w:p>
        </w:tc>
      </w:tr>
      <w:tr w:rsidR="00D447C6" w:rsidRPr="00D447C6" w:rsidTr="006708E6">
        <w:tblPrEx>
          <w:tblBorders>
            <w:insideH w:val="nil"/>
          </w:tblBorders>
        </w:tblPrEx>
        <w:tc>
          <w:tcPr>
            <w:tcW w:w="9638" w:type="dxa"/>
            <w:gridSpan w:val="3"/>
            <w:tcBorders>
              <w:top w:val="nil"/>
            </w:tcBorders>
          </w:tcPr>
          <w:p w:rsidR="005056EA" w:rsidRPr="00D447C6" w:rsidRDefault="005056EA">
            <w:pPr>
              <w:pStyle w:val="ConsPlusNormal"/>
              <w:jc w:val="both"/>
            </w:pPr>
            <w:r w:rsidRPr="00D447C6">
              <w:t xml:space="preserve">(в ред. </w:t>
            </w:r>
            <w:hyperlink r:id="rId15" w:history="1">
              <w:r w:rsidRPr="00D447C6">
                <w:t>Решения</w:t>
              </w:r>
            </w:hyperlink>
            <w:r w:rsidRPr="00D447C6">
              <w:t xml:space="preserve"> Думы городского округа Жигулевск Самарской области от 12.04.2011 N 90)</w:t>
            </w:r>
          </w:p>
        </w:tc>
      </w:tr>
      <w:tr w:rsidR="00D447C6" w:rsidRPr="00D447C6" w:rsidTr="006708E6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:rsidR="005056EA" w:rsidRPr="00D447C6" w:rsidRDefault="005056EA">
            <w:pPr>
              <w:pStyle w:val="ConsPlusNormal"/>
              <w:jc w:val="center"/>
            </w:pPr>
            <w:r w:rsidRPr="00D447C6">
              <w:t>8</w:t>
            </w:r>
          </w:p>
        </w:tc>
        <w:tc>
          <w:tcPr>
            <w:tcW w:w="7710" w:type="dxa"/>
            <w:tcBorders>
              <w:bottom w:val="nil"/>
            </w:tcBorders>
          </w:tcPr>
          <w:p w:rsidR="005056EA" w:rsidRPr="00D447C6" w:rsidRDefault="005056EA">
            <w:pPr>
              <w:pStyle w:val="ConsPlusNormal"/>
            </w:pPr>
            <w:r w:rsidRPr="00D447C6">
              <w:t>Оказание услуг общественного питания, осуществляемых через объекты общественного питания с площадью зала обслуживания посетителей не более 150 квадратных метров по каждому объекту организации общественного питания.</w:t>
            </w:r>
          </w:p>
          <w:p w:rsidR="005056EA" w:rsidRPr="00D447C6" w:rsidRDefault="005056EA">
            <w:pPr>
              <w:pStyle w:val="ConsPlusNormal"/>
            </w:pPr>
            <w:r w:rsidRPr="00D447C6">
              <w:t>Оказание услуг общественного питания, осуществляемых 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1361" w:type="dxa"/>
            <w:tcBorders>
              <w:bottom w:val="nil"/>
            </w:tcBorders>
          </w:tcPr>
          <w:p w:rsidR="005056EA" w:rsidRPr="00D447C6" w:rsidRDefault="005056EA">
            <w:pPr>
              <w:pStyle w:val="ConsPlusNormal"/>
              <w:jc w:val="center"/>
            </w:pPr>
            <w:r w:rsidRPr="00D447C6">
              <w:t>0,5</w:t>
            </w:r>
          </w:p>
        </w:tc>
      </w:tr>
      <w:tr w:rsidR="00D447C6" w:rsidRPr="00D447C6" w:rsidTr="006708E6">
        <w:tblPrEx>
          <w:tblBorders>
            <w:insideH w:val="nil"/>
          </w:tblBorders>
        </w:tblPrEx>
        <w:tc>
          <w:tcPr>
            <w:tcW w:w="9638" w:type="dxa"/>
            <w:gridSpan w:val="3"/>
            <w:tcBorders>
              <w:top w:val="nil"/>
            </w:tcBorders>
          </w:tcPr>
          <w:p w:rsidR="005056EA" w:rsidRPr="00D447C6" w:rsidRDefault="005056EA">
            <w:pPr>
              <w:pStyle w:val="ConsPlusNormal"/>
              <w:jc w:val="both"/>
            </w:pPr>
            <w:r w:rsidRPr="00D447C6">
              <w:t xml:space="preserve">(в ред. </w:t>
            </w:r>
            <w:hyperlink r:id="rId16" w:history="1">
              <w:r w:rsidRPr="00D447C6">
                <w:t>Решения</w:t>
              </w:r>
            </w:hyperlink>
            <w:r w:rsidRPr="00D447C6">
              <w:t xml:space="preserve"> Думы городского округа Жигулевск Самарской области от 21.11.2014 N 583)</w:t>
            </w:r>
          </w:p>
        </w:tc>
      </w:tr>
      <w:tr w:rsidR="00D447C6" w:rsidRPr="00D447C6" w:rsidTr="006708E6">
        <w:tc>
          <w:tcPr>
            <w:tcW w:w="567" w:type="dxa"/>
          </w:tcPr>
          <w:p w:rsidR="005056EA" w:rsidRPr="00D447C6" w:rsidRDefault="005056EA">
            <w:pPr>
              <w:pStyle w:val="ConsPlusNormal"/>
              <w:jc w:val="center"/>
            </w:pPr>
            <w:r w:rsidRPr="00D447C6">
              <w:t>9</w:t>
            </w:r>
          </w:p>
        </w:tc>
        <w:tc>
          <w:tcPr>
            <w:tcW w:w="7710" w:type="dxa"/>
          </w:tcPr>
          <w:p w:rsidR="005056EA" w:rsidRPr="00D447C6" w:rsidRDefault="005056EA">
            <w:pPr>
              <w:pStyle w:val="ConsPlusNormal"/>
              <w:jc w:val="both"/>
            </w:pPr>
            <w:r w:rsidRPr="00D447C6">
              <w:t>Распространение и (или) размещение наружной рекламы.</w:t>
            </w:r>
          </w:p>
          <w:p w:rsidR="005056EA" w:rsidRPr="00D447C6" w:rsidRDefault="005056EA">
            <w:pPr>
              <w:pStyle w:val="ConsPlusNormal"/>
              <w:jc w:val="both"/>
            </w:pPr>
            <w:r w:rsidRPr="00D447C6">
              <w:t>Распространение и (или) размещение рекламы на автобусах любых типов, легковых и грузовых автомобилях, прицепах, полуприцепах и прицепах-роспусках</w:t>
            </w:r>
          </w:p>
        </w:tc>
        <w:tc>
          <w:tcPr>
            <w:tcW w:w="1361" w:type="dxa"/>
          </w:tcPr>
          <w:p w:rsidR="005056EA" w:rsidRPr="00D447C6" w:rsidRDefault="005056EA">
            <w:pPr>
              <w:pStyle w:val="ConsPlusNormal"/>
              <w:jc w:val="center"/>
            </w:pPr>
            <w:r w:rsidRPr="00D447C6">
              <w:t>1</w:t>
            </w:r>
          </w:p>
        </w:tc>
      </w:tr>
      <w:tr w:rsidR="00D447C6" w:rsidRPr="00D447C6" w:rsidTr="006708E6">
        <w:tc>
          <w:tcPr>
            <w:tcW w:w="567" w:type="dxa"/>
          </w:tcPr>
          <w:p w:rsidR="005056EA" w:rsidRPr="00D447C6" w:rsidRDefault="005056EA">
            <w:pPr>
              <w:pStyle w:val="ConsPlusNormal"/>
            </w:pPr>
            <w:r w:rsidRPr="00D447C6">
              <w:t>10</w:t>
            </w:r>
          </w:p>
        </w:tc>
        <w:tc>
          <w:tcPr>
            <w:tcW w:w="7710" w:type="dxa"/>
          </w:tcPr>
          <w:p w:rsidR="005056EA" w:rsidRPr="00D447C6" w:rsidRDefault="005056EA">
            <w:pPr>
              <w:pStyle w:val="ConsPlusNormal"/>
              <w:jc w:val="both"/>
            </w:pPr>
            <w:r w:rsidRPr="00D447C6">
              <w:t>Оказание услуг по временному размещению и проживанию организациями и предпринимателями, использующими в каждом объекте предоставления данных услуг общую площадь спальных помещений не более 500 квадратных метров</w:t>
            </w:r>
          </w:p>
        </w:tc>
        <w:tc>
          <w:tcPr>
            <w:tcW w:w="1361" w:type="dxa"/>
          </w:tcPr>
          <w:p w:rsidR="005056EA" w:rsidRPr="00D447C6" w:rsidRDefault="005056EA">
            <w:pPr>
              <w:pStyle w:val="ConsPlusNormal"/>
              <w:jc w:val="center"/>
            </w:pPr>
            <w:r w:rsidRPr="00D447C6">
              <w:t>0,2</w:t>
            </w:r>
          </w:p>
        </w:tc>
      </w:tr>
      <w:tr w:rsidR="00D447C6" w:rsidRPr="00D447C6" w:rsidTr="006708E6">
        <w:tc>
          <w:tcPr>
            <w:tcW w:w="567" w:type="dxa"/>
          </w:tcPr>
          <w:p w:rsidR="005056EA" w:rsidRPr="00D447C6" w:rsidRDefault="005056EA">
            <w:pPr>
              <w:pStyle w:val="ConsPlusNormal"/>
            </w:pPr>
            <w:r w:rsidRPr="00D447C6">
              <w:t>11</w:t>
            </w:r>
          </w:p>
        </w:tc>
        <w:tc>
          <w:tcPr>
            <w:tcW w:w="7710" w:type="dxa"/>
          </w:tcPr>
          <w:p w:rsidR="005056EA" w:rsidRPr="00D447C6" w:rsidRDefault="005056EA">
            <w:pPr>
              <w:pStyle w:val="ConsPlusNormal"/>
              <w:jc w:val="both"/>
            </w:pPr>
            <w:r w:rsidRPr="00D447C6">
              <w:t>Оказание услуг по передаче во временное владение и (или) пользование стационарных торговых мест, расположенных на рынках и в других местах торговли, не имеющих залов обслуживания посетителей</w:t>
            </w:r>
          </w:p>
        </w:tc>
        <w:tc>
          <w:tcPr>
            <w:tcW w:w="1361" w:type="dxa"/>
          </w:tcPr>
          <w:p w:rsidR="005056EA" w:rsidRPr="00D447C6" w:rsidRDefault="005056EA">
            <w:pPr>
              <w:pStyle w:val="ConsPlusNormal"/>
              <w:jc w:val="center"/>
            </w:pPr>
            <w:r w:rsidRPr="00D447C6">
              <w:t>0,8</w:t>
            </w:r>
          </w:p>
        </w:tc>
      </w:tr>
      <w:tr w:rsidR="00D447C6" w:rsidRPr="00D447C6" w:rsidTr="006708E6">
        <w:tc>
          <w:tcPr>
            <w:tcW w:w="567" w:type="dxa"/>
          </w:tcPr>
          <w:p w:rsidR="005056EA" w:rsidRPr="00D447C6" w:rsidRDefault="005056EA">
            <w:pPr>
              <w:pStyle w:val="ConsPlusNormal"/>
            </w:pPr>
            <w:r w:rsidRPr="00D447C6">
              <w:t>12</w:t>
            </w:r>
          </w:p>
        </w:tc>
        <w:tc>
          <w:tcPr>
            <w:tcW w:w="7710" w:type="dxa"/>
          </w:tcPr>
          <w:p w:rsidR="005056EA" w:rsidRPr="00D447C6" w:rsidRDefault="005056EA">
            <w:pPr>
              <w:pStyle w:val="ConsPlusNormal"/>
              <w:jc w:val="both"/>
            </w:pPr>
            <w:r w:rsidRPr="00D447C6">
              <w:t>Оказание услуг по передаче во временное владение и (или) в пользование земельных участков для организации торговых ме</w:t>
            </w:r>
            <w:proofErr w:type="gramStart"/>
            <w:r w:rsidRPr="00D447C6">
              <w:t>ст в ст</w:t>
            </w:r>
            <w:proofErr w:type="gramEnd"/>
            <w:r w:rsidRPr="00D447C6">
              <w:t>ационарной сети, а также для размещения объектов нестационарной торговой сети (прилавков, палаток, ларьков, контейнеров, боксов и других объектов) и объектов организации общественного питания, не имеющих залов обслуживания посетителей</w:t>
            </w:r>
          </w:p>
        </w:tc>
        <w:tc>
          <w:tcPr>
            <w:tcW w:w="1361" w:type="dxa"/>
          </w:tcPr>
          <w:p w:rsidR="005056EA" w:rsidRPr="00D447C6" w:rsidRDefault="005056EA">
            <w:pPr>
              <w:pStyle w:val="ConsPlusNormal"/>
              <w:jc w:val="center"/>
            </w:pPr>
            <w:r w:rsidRPr="00D447C6">
              <w:t>1</w:t>
            </w:r>
          </w:p>
        </w:tc>
      </w:tr>
    </w:tbl>
    <w:p w:rsidR="006708E6" w:rsidRDefault="006708E6" w:rsidP="006708E6">
      <w:pPr>
        <w:pStyle w:val="ConsPlusNormal"/>
        <w:ind w:firstLine="540"/>
        <w:jc w:val="both"/>
      </w:pPr>
    </w:p>
    <w:p w:rsidR="006708E6" w:rsidRDefault="006708E6" w:rsidP="006708E6">
      <w:pPr>
        <w:pStyle w:val="ConsPlusNormal"/>
        <w:ind w:firstLine="540"/>
        <w:jc w:val="both"/>
      </w:pPr>
    </w:p>
    <w:p w:rsidR="006708E6" w:rsidRPr="00D447C6" w:rsidRDefault="006708E6" w:rsidP="006708E6">
      <w:pPr>
        <w:pStyle w:val="ConsPlusNormal"/>
        <w:ind w:firstLine="540"/>
        <w:jc w:val="both"/>
      </w:pPr>
      <w:r w:rsidRPr="00D447C6">
        <w:t>2. Установить для сел, входящих в городской округ Жигулевск, для розничной торговли значение коэффициента К</w:t>
      </w:r>
      <w:proofErr w:type="gramStart"/>
      <w:r w:rsidRPr="00D447C6">
        <w:t>2</w:t>
      </w:r>
      <w:proofErr w:type="gramEnd"/>
      <w:r w:rsidRPr="00D447C6">
        <w:t xml:space="preserve"> равным 0,2, за исключением розничной продажи алкогольной продукции.</w:t>
      </w:r>
    </w:p>
    <w:p w:rsidR="006708E6" w:rsidRPr="00D447C6" w:rsidRDefault="006708E6" w:rsidP="006708E6">
      <w:pPr>
        <w:pStyle w:val="ConsPlusNormal"/>
        <w:ind w:firstLine="540"/>
        <w:jc w:val="both"/>
      </w:pPr>
      <w:r w:rsidRPr="00D447C6">
        <w:t>3. Установить для индивидуальных предпринимателей-инвалидов, осуществляющих предпринимательскую деятельность без использования труда наемных лиц в розничной торговле, кроме продажи алкогольной продукции, значение коэффициента К</w:t>
      </w:r>
      <w:proofErr w:type="gramStart"/>
      <w:r w:rsidRPr="00D447C6">
        <w:t>2</w:t>
      </w:r>
      <w:proofErr w:type="gramEnd"/>
      <w:r w:rsidRPr="00D447C6">
        <w:t xml:space="preserve"> равным 0,1.</w:t>
      </w:r>
    </w:p>
    <w:p w:rsidR="006708E6" w:rsidRPr="00D447C6" w:rsidRDefault="006708E6" w:rsidP="006708E6">
      <w:pPr>
        <w:pStyle w:val="ConsPlusNormal"/>
        <w:ind w:firstLine="540"/>
        <w:jc w:val="both"/>
      </w:pPr>
      <w:r w:rsidRPr="00D447C6">
        <w:t>4. Опубликовать настоящее Решение в газете "Жигулевский рабочий".</w:t>
      </w:r>
    </w:p>
    <w:p w:rsidR="006708E6" w:rsidRPr="00D447C6" w:rsidRDefault="006708E6" w:rsidP="006708E6">
      <w:pPr>
        <w:pStyle w:val="ConsPlusNormal"/>
        <w:ind w:firstLine="540"/>
        <w:jc w:val="both"/>
      </w:pPr>
      <w:r w:rsidRPr="00D447C6">
        <w:t xml:space="preserve">5. Настоящее Решение вступает в силу с 1 января 2011 года в соответствии со </w:t>
      </w:r>
      <w:hyperlink r:id="rId17" w:history="1">
        <w:r w:rsidRPr="00D447C6">
          <w:t>статьей 5</w:t>
        </w:r>
      </w:hyperlink>
      <w:r w:rsidRPr="00D447C6">
        <w:t xml:space="preserve"> Налогового кодекса Российской Федерации.</w:t>
      </w:r>
    </w:p>
    <w:p w:rsidR="006708E6" w:rsidRPr="00D447C6" w:rsidRDefault="006708E6" w:rsidP="006708E6">
      <w:pPr>
        <w:pStyle w:val="ConsPlusNormal"/>
        <w:ind w:firstLine="540"/>
        <w:jc w:val="both"/>
      </w:pPr>
      <w:r w:rsidRPr="00D447C6">
        <w:t>6. Признать утратившими силу следующие решения Думы городского округа Жигулевск:</w:t>
      </w:r>
    </w:p>
    <w:p w:rsidR="006708E6" w:rsidRPr="00D447C6" w:rsidRDefault="006708E6" w:rsidP="006708E6">
      <w:pPr>
        <w:pStyle w:val="ConsPlusNormal"/>
        <w:ind w:firstLine="540"/>
        <w:jc w:val="both"/>
      </w:pPr>
      <w:r w:rsidRPr="00D447C6">
        <w:t xml:space="preserve">1) </w:t>
      </w:r>
      <w:hyperlink r:id="rId18" w:history="1">
        <w:r w:rsidRPr="00D447C6">
          <w:t>решение</w:t>
        </w:r>
      </w:hyperlink>
      <w:r w:rsidRPr="00D447C6">
        <w:t xml:space="preserve"> Думы городского округа Жигулевск от 10 июля 2009 года N 436 "О введении в действие на территории городского округа Жигулевск системы налогообложение в виде уплаты единого налога на вмененный доход";</w:t>
      </w:r>
    </w:p>
    <w:p w:rsidR="006708E6" w:rsidRPr="00D447C6" w:rsidRDefault="006708E6" w:rsidP="006708E6">
      <w:pPr>
        <w:pStyle w:val="ConsPlusNormal"/>
        <w:ind w:firstLine="540"/>
        <w:jc w:val="both"/>
      </w:pPr>
      <w:r w:rsidRPr="00D447C6">
        <w:t xml:space="preserve">2) </w:t>
      </w:r>
      <w:hyperlink r:id="rId19" w:history="1">
        <w:r w:rsidRPr="00D447C6">
          <w:t>решение</w:t>
        </w:r>
      </w:hyperlink>
      <w:r w:rsidRPr="00D447C6">
        <w:t xml:space="preserve"> Думы городского округа Жигулевск от 28 января 2010 года N 526 "О внесении изменений и дополнений в решение Думы городского округа Жигулевск от 10 июля 2009 года N 436 "Об определении значений коэффициента К</w:t>
      </w:r>
      <w:proofErr w:type="gramStart"/>
      <w:r w:rsidRPr="00D447C6">
        <w:t>2</w:t>
      </w:r>
      <w:proofErr w:type="gramEnd"/>
      <w:r w:rsidRPr="00D447C6">
        <w:t xml:space="preserve"> для отдельных видов предпринимательской деятельности, подлежащих налогообложению в виде единого налога на вмененный доход на территории городского округа Жигулевск";</w:t>
      </w:r>
    </w:p>
    <w:p w:rsidR="006708E6" w:rsidRPr="00D447C6" w:rsidRDefault="006708E6" w:rsidP="006708E6">
      <w:pPr>
        <w:pStyle w:val="ConsPlusNormal"/>
        <w:ind w:firstLine="540"/>
        <w:jc w:val="both"/>
      </w:pPr>
      <w:r w:rsidRPr="00D447C6">
        <w:t xml:space="preserve">3) </w:t>
      </w:r>
      <w:hyperlink r:id="rId20" w:history="1">
        <w:r w:rsidRPr="00D447C6">
          <w:t>решение</w:t>
        </w:r>
      </w:hyperlink>
      <w:r w:rsidRPr="00D447C6">
        <w:t xml:space="preserve"> Думы городского округа Жигулевск от 29 апреля 2010 года N 563 "О внесении дополнения в решение Думы городского округа Жигулевск от 10 июля 2009 года N 436 "О введении в действие на территории городского округа Жигулевск системы налогообложения в виде уплаты единого налога на вмененный доход".</w:t>
      </w:r>
    </w:p>
    <w:p w:rsidR="006708E6" w:rsidRPr="00D447C6" w:rsidRDefault="006708E6" w:rsidP="006708E6">
      <w:pPr>
        <w:pStyle w:val="ConsPlusNormal"/>
        <w:ind w:firstLine="540"/>
        <w:jc w:val="both"/>
      </w:pPr>
      <w:r w:rsidRPr="00D447C6">
        <w:t xml:space="preserve">7. </w:t>
      </w:r>
      <w:proofErr w:type="gramStart"/>
      <w:r w:rsidRPr="00D447C6">
        <w:t>Контроль за</w:t>
      </w:r>
      <w:proofErr w:type="gramEnd"/>
      <w:r w:rsidRPr="00D447C6">
        <w:t xml:space="preserve"> исполнением настоящего Решения возложить на постоянную комиссию по бюджетной, финансовой, налоговой и экономической политике, планированию, инвестициям и предпринимательству (С.В. Некрасов).</w:t>
      </w:r>
    </w:p>
    <w:p w:rsidR="006708E6" w:rsidRPr="00D447C6" w:rsidRDefault="006708E6" w:rsidP="006708E6">
      <w:pPr>
        <w:pStyle w:val="ConsPlusNormal"/>
        <w:jc w:val="both"/>
      </w:pPr>
    </w:p>
    <w:p w:rsidR="006708E6" w:rsidRPr="00D447C6" w:rsidRDefault="006708E6" w:rsidP="006708E6">
      <w:pPr>
        <w:pStyle w:val="ConsPlusNormal"/>
        <w:jc w:val="right"/>
        <w:rPr>
          <w:i/>
        </w:rPr>
      </w:pPr>
      <w:proofErr w:type="spellStart"/>
      <w:r w:rsidRPr="00D447C6">
        <w:rPr>
          <w:i/>
        </w:rPr>
        <w:t>И.о</w:t>
      </w:r>
      <w:proofErr w:type="spellEnd"/>
      <w:r w:rsidRPr="00D447C6">
        <w:rPr>
          <w:i/>
        </w:rPr>
        <w:t>. мэра</w:t>
      </w:r>
    </w:p>
    <w:p w:rsidR="006708E6" w:rsidRPr="00D447C6" w:rsidRDefault="006708E6" w:rsidP="006708E6">
      <w:pPr>
        <w:pStyle w:val="ConsPlusNormal"/>
        <w:jc w:val="right"/>
        <w:rPr>
          <w:i/>
        </w:rPr>
      </w:pPr>
      <w:r w:rsidRPr="00D447C6">
        <w:rPr>
          <w:i/>
        </w:rPr>
        <w:t>городского округа Жигулевск</w:t>
      </w:r>
    </w:p>
    <w:p w:rsidR="006708E6" w:rsidRPr="00D447C6" w:rsidRDefault="006708E6" w:rsidP="006708E6">
      <w:pPr>
        <w:pStyle w:val="ConsPlusNormal"/>
        <w:jc w:val="right"/>
        <w:rPr>
          <w:i/>
        </w:rPr>
      </w:pPr>
      <w:proofErr w:type="spellStart"/>
      <w:r w:rsidRPr="00D447C6">
        <w:rPr>
          <w:i/>
        </w:rPr>
        <w:t>М.В.</w:t>
      </w:r>
      <w:r w:rsidR="00354FC3" w:rsidRPr="00D447C6">
        <w:rPr>
          <w:i/>
        </w:rPr>
        <w:t>Архипов</w:t>
      </w:r>
      <w:proofErr w:type="spellEnd"/>
    </w:p>
    <w:p w:rsidR="006708E6" w:rsidRPr="00D447C6" w:rsidRDefault="006708E6" w:rsidP="006708E6">
      <w:pPr>
        <w:pStyle w:val="ConsPlusNormal"/>
        <w:jc w:val="both"/>
        <w:rPr>
          <w:i/>
        </w:rPr>
      </w:pPr>
    </w:p>
    <w:p w:rsidR="006708E6" w:rsidRPr="00D447C6" w:rsidRDefault="006708E6" w:rsidP="006708E6">
      <w:pPr>
        <w:pStyle w:val="ConsPlusNormal"/>
        <w:jc w:val="right"/>
        <w:rPr>
          <w:i/>
        </w:rPr>
      </w:pPr>
      <w:r w:rsidRPr="00D447C6">
        <w:rPr>
          <w:i/>
        </w:rPr>
        <w:t>Председатель</w:t>
      </w:r>
    </w:p>
    <w:p w:rsidR="006708E6" w:rsidRPr="00D447C6" w:rsidRDefault="006708E6" w:rsidP="006708E6">
      <w:pPr>
        <w:pStyle w:val="ConsPlusNormal"/>
        <w:jc w:val="right"/>
        <w:rPr>
          <w:i/>
        </w:rPr>
      </w:pPr>
      <w:r w:rsidRPr="00D447C6">
        <w:rPr>
          <w:i/>
        </w:rPr>
        <w:t>Думы городского округа Жигулевск</w:t>
      </w:r>
    </w:p>
    <w:p w:rsidR="006708E6" w:rsidRPr="00D447C6" w:rsidRDefault="006708E6" w:rsidP="006708E6">
      <w:pPr>
        <w:pStyle w:val="ConsPlusNormal"/>
        <w:jc w:val="right"/>
        <w:rPr>
          <w:i/>
        </w:rPr>
      </w:pPr>
      <w:proofErr w:type="spellStart"/>
      <w:r w:rsidRPr="00D447C6">
        <w:rPr>
          <w:i/>
        </w:rPr>
        <w:t>О.Э.</w:t>
      </w:r>
      <w:r w:rsidR="00354FC3" w:rsidRPr="00D447C6">
        <w:rPr>
          <w:i/>
        </w:rPr>
        <w:t>Гладченко</w:t>
      </w:r>
      <w:proofErr w:type="spellEnd"/>
    </w:p>
    <w:p w:rsidR="005056EA" w:rsidRPr="00D447C6" w:rsidRDefault="005056EA">
      <w:pPr>
        <w:sectPr w:rsidR="005056EA" w:rsidRPr="00D447C6" w:rsidSect="006708E6">
          <w:pgSz w:w="11906" w:h="16838"/>
          <w:pgMar w:top="1134" w:right="1701" w:bottom="0" w:left="850" w:header="708" w:footer="708" w:gutter="0"/>
          <w:cols w:space="708"/>
          <w:docGrid w:linePitch="360"/>
        </w:sectPr>
      </w:pPr>
      <w:bookmarkStart w:id="0" w:name="_GoBack"/>
      <w:bookmarkEnd w:id="0"/>
    </w:p>
    <w:p w:rsidR="005056EA" w:rsidRPr="00D447C6" w:rsidRDefault="005056EA">
      <w:pPr>
        <w:pStyle w:val="ConsPlusNormal"/>
        <w:jc w:val="both"/>
      </w:pPr>
    </w:p>
    <w:p w:rsidR="005056EA" w:rsidRPr="00D447C6" w:rsidRDefault="005056EA">
      <w:pPr>
        <w:pStyle w:val="ConsPlusNormal"/>
        <w:ind w:firstLine="540"/>
        <w:jc w:val="both"/>
      </w:pPr>
      <w:r w:rsidRPr="00D447C6">
        <w:t>2. Установить для сел, входящих в городской округ Жигулевск, для розничной торговли значение коэффициента К</w:t>
      </w:r>
      <w:proofErr w:type="gramStart"/>
      <w:r w:rsidRPr="00D447C6">
        <w:t>2</w:t>
      </w:r>
      <w:proofErr w:type="gramEnd"/>
      <w:r w:rsidRPr="00D447C6">
        <w:t xml:space="preserve"> равным 0,2, за исключением розничной продажи алкогольной продукции.</w:t>
      </w:r>
    </w:p>
    <w:p w:rsidR="005056EA" w:rsidRPr="00D447C6" w:rsidRDefault="005056EA">
      <w:pPr>
        <w:pStyle w:val="ConsPlusNormal"/>
        <w:ind w:firstLine="540"/>
        <w:jc w:val="both"/>
      </w:pPr>
      <w:r w:rsidRPr="00D447C6">
        <w:t>3. Установить для индивидуальных предпринимателей-инвалидов, осуществляющих предпринимательскую деятельность без использования труда наемных лиц в розничной торговле, кроме продажи алкогольной продукции, значение коэффициента К</w:t>
      </w:r>
      <w:proofErr w:type="gramStart"/>
      <w:r w:rsidRPr="00D447C6">
        <w:t>2</w:t>
      </w:r>
      <w:proofErr w:type="gramEnd"/>
      <w:r w:rsidRPr="00D447C6">
        <w:t xml:space="preserve"> равным 0,1.</w:t>
      </w:r>
    </w:p>
    <w:p w:rsidR="005056EA" w:rsidRPr="00D447C6" w:rsidRDefault="005056EA">
      <w:pPr>
        <w:pStyle w:val="ConsPlusNormal"/>
        <w:ind w:firstLine="540"/>
        <w:jc w:val="both"/>
      </w:pPr>
      <w:r w:rsidRPr="00D447C6">
        <w:t>4. Опубликовать настоящее Решение в газете "Жигулевский рабочий".</w:t>
      </w:r>
    </w:p>
    <w:p w:rsidR="005056EA" w:rsidRPr="00D447C6" w:rsidRDefault="005056EA">
      <w:pPr>
        <w:pStyle w:val="ConsPlusNormal"/>
        <w:ind w:firstLine="540"/>
        <w:jc w:val="both"/>
      </w:pPr>
      <w:r w:rsidRPr="00D447C6">
        <w:t xml:space="preserve">5. Настоящее Решение вступает в силу с 1 января 2011 года в соответствии со </w:t>
      </w:r>
      <w:hyperlink r:id="rId21" w:history="1">
        <w:r w:rsidRPr="00D447C6">
          <w:t>статьей 5</w:t>
        </w:r>
      </w:hyperlink>
      <w:r w:rsidRPr="00D447C6">
        <w:t xml:space="preserve"> Налогового кодекса Российской Федерации.</w:t>
      </w:r>
    </w:p>
    <w:p w:rsidR="005056EA" w:rsidRPr="00D447C6" w:rsidRDefault="005056EA">
      <w:pPr>
        <w:pStyle w:val="ConsPlusNormal"/>
        <w:ind w:firstLine="540"/>
        <w:jc w:val="both"/>
      </w:pPr>
      <w:r w:rsidRPr="00D447C6">
        <w:t>6. Признать утратившими силу следующие решения Думы городского округа Жигулевск:</w:t>
      </w:r>
    </w:p>
    <w:p w:rsidR="005056EA" w:rsidRPr="00D447C6" w:rsidRDefault="005056EA">
      <w:pPr>
        <w:pStyle w:val="ConsPlusNormal"/>
        <w:ind w:firstLine="540"/>
        <w:jc w:val="both"/>
      </w:pPr>
      <w:r w:rsidRPr="00D447C6">
        <w:t xml:space="preserve">1) </w:t>
      </w:r>
      <w:hyperlink r:id="rId22" w:history="1">
        <w:r w:rsidRPr="00D447C6">
          <w:t>решение</w:t>
        </w:r>
      </w:hyperlink>
      <w:r w:rsidRPr="00D447C6">
        <w:t xml:space="preserve"> Думы городского округа Жигулевск от 10 июля 2009 года N 436 "О введении в действие на территории городского округа Жигулевск системы налогообложение в виде уплаты единого налога на вмененный доход";</w:t>
      </w:r>
    </w:p>
    <w:p w:rsidR="005056EA" w:rsidRPr="00D447C6" w:rsidRDefault="005056EA">
      <w:pPr>
        <w:pStyle w:val="ConsPlusNormal"/>
        <w:ind w:firstLine="540"/>
        <w:jc w:val="both"/>
      </w:pPr>
      <w:r w:rsidRPr="00D447C6">
        <w:t xml:space="preserve">2) </w:t>
      </w:r>
      <w:hyperlink r:id="rId23" w:history="1">
        <w:r w:rsidRPr="00D447C6">
          <w:t>решение</w:t>
        </w:r>
      </w:hyperlink>
      <w:r w:rsidRPr="00D447C6">
        <w:t xml:space="preserve"> Думы городского округа Жигулевск от 28 января 2010 года N 526 "О внесении изменений и дополнений в решение Думы городского округа Жигулевск от 10 июля 2009 года N 436 "Об определении значений коэффициента К</w:t>
      </w:r>
      <w:proofErr w:type="gramStart"/>
      <w:r w:rsidRPr="00D447C6">
        <w:t>2</w:t>
      </w:r>
      <w:proofErr w:type="gramEnd"/>
      <w:r w:rsidRPr="00D447C6">
        <w:t xml:space="preserve"> для отдельных видов предпринимательской деятельности, подлежащих налогообложению в виде единого налога на вмененный доход на территории городского округа Жигулевск";</w:t>
      </w:r>
    </w:p>
    <w:p w:rsidR="005056EA" w:rsidRPr="00D447C6" w:rsidRDefault="005056EA">
      <w:pPr>
        <w:pStyle w:val="ConsPlusNormal"/>
        <w:ind w:firstLine="540"/>
        <w:jc w:val="both"/>
      </w:pPr>
      <w:r w:rsidRPr="00D447C6">
        <w:t xml:space="preserve">3) </w:t>
      </w:r>
      <w:hyperlink r:id="rId24" w:history="1">
        <w:r w:rsidRPr="00D447C6">
          <w:t>решение</w:t>
        </w:r>
      </w:hyperlink>
      <w:r w:rsidRPr="00D447C6">
        <w:t xml:space="preserve"> Думы городского округа Жигулевск от 29 апреля 2010 года N 563 "О внесении дополнения в решение Думы городского округа Жигулевск от 10 июля 2009 года N 436 "О введении в действие на территории городского округа Жигулевск системы налогообложения в виде уплаты единого налога на вмененный доход".</w:t>
      </w:r>
    </w:p>
    <w:p w:rsidR="005056EA" w:rsidRPr="00D447C6" w:rsidRDefault="005056EA">
      <w:pPr>
        <w:pStyle w:val="ConsPlusNormal"/>
        <w:ind w:firstLine="540"/>
        <w:jc w:val="both"/>
      </w:pPr>
      <w:r w:rsidRPr="00D447C6">
        <w:t xml:space="preserve">7. </w:t>
      </w:r>
      <w:proofErr w:type="gramStart"/>
      <w:r w:rsidRPr="00D447C6">
        <w:t>Контроль за</w:t>
      </w:r>
      <w:proofErr w:type="gramEnd"/>
      <w:r w:rsidRPr="00D447C6">
        <w:t xml:space="preserve"> исполнением настоящего Решения возложить на постоянную комиссию по бюджетной, финансовой, налоговой и экономической политике, планированию, инвестициям и предпринимательству (С.В. Некрасов).</w:t>
      </w:r>
    </w:p>
    <w:p w:rsidR="005056EA" w:rsidRPr="00D447C6" w:rsidRDefault="005056EA">
      <w:pPr>
        <w:pStyle w:val="ConsPlusNormal"/>
        <w:jc w:val="both"/>
      </w:pPr>
    </w:p>
    <w:p w:rsidR="005056EA" w:rsidRPr="00D447C6" w:rsidRDefault="005056EA">
      <w:pPr>
        <w:pStyle w:val="ConsPlusNormal"/>
        <w:jc w:val="right"/>
        <w:rPr>
          <w:i/>
        </w:rPr>
      </w:pPr>
      <w:proofErr w:type="spellStart"/>
      <w:r w:rsidRPr="00D447C6">
        <w:rPr>
          <w:i/>
        </w:rPr>
        <w:t>И.о</w:t>
      </w:r>
      <w:proofErr w:type="spellEnd"/>
      <w:r w:rsidRPr="00D447C6">
        <w:rPr>
          <w:i/>
        </w:rPr>
        <w:t>. мэра</w:t>
      </w:r>
    </w:p>
    <w:p w:rsidR="005056EA" w:rsidRPr="00D447C6" w:rsidRDefault="005056EA">
      <w:pPr>
        <w:pStyle w:val="ConsPlusNormal"/>
        <w:jc w:val="right"/>
        <w:rPr>
          <w:i/>
        </w:rPr>
      </w:pPr>
      <w:r w:rsidRPr="00D447C6">
        <w:rPr>
          <w:i/>
        </w:rPr>
        <w:t>городского округа Жигулевск</w:t>
      </w:r>
    </w:p>
    <w:p w:rsidR="005056EA" w:rsidRPr="00D447C6" w:rsidRDefault="005056EA">
      <w:pPr>
        <w:pStyle w:val="ConsPlusNormal"/>
        <w:jc w:val="right"/>
        <w:rPr>
          <w:i/>
        </w:rPr>
      </w:pPr>
      <w:r w:rsidRPr="00D447C6">
        <w:rPr>
          <w:i/>
        </w:rPr>
        <w:t>М.В.АРХИПОВ</w:t>
      </w:r>
    </w:p>
    <w:p w:rsidR="005056EA" w:rsidRPr="00D447C6" w:rsidRDefault="005056EA">
      <w:pPr>
        <w:pStyle w:val="ConsPlusNormal"/>
        <w:jc w:val="both"/>
        <w:rPr>
          <w:i/>
        </w:rPr>
      </w:pPr>
    </w:p>
    <w:p w:rsidR="005056EA" w:rsidRPr="00D447C6" w:rsidRDefault="005056EA">
      <w:pPr>
        <w:pStyle w:val="ConsPlusNormal"/>
        <w:jc w:val="right"/>
        <w:rPr>
          <w:i/>
        </w:rPr>
      </w:pPr>
      <w:r w:rsidRPr="00D447C6">
        <w:rPr>
          <w:i/>
        </w:rPr>
        <w:t>Председатель</w:t>
      </w:r>
    </w:p>
    <w:p w:rsidR="005056EA" w:rsidRPr="00D447C6" w:rsidRDefault="005056EA">
      <w:pPr>
        <w:pStyle w:val="ConsPlusNormal"/>
        <w:jc w:val="right"/>
        <w:rPr>
          <w:i/>
        </w:rPr>
      </w:pPr>
      <w:r w:rsidRPr="00D447C6">
        <w:rPr>
          <w:i/>
        </w:rPr>
        <w:t>Думы городского округа Жигулевск</w:t>
      </w:r>
    </w:p>
    <w:p w:rsidR="005056EA" w:rsidRPr="00D447C6" w:rsidRDefault="005056EA">
      <w:pPr>
        <w:pStyle w:val="ConsPlusNormal"/>
        <w:jc w:val="right"/>
        <w:rPr>
          <w:i/>
        </w:rPr>
      </w:pPr>
      <w:r w:rsidRPr="00D447C6">
        <w:rPr>
          <w:i/>
        </w:rPr>
        <w:t>О.Э.ГЛАДЧЕНКО</w:t>
      </w:r>
    </w:p>
    <w:p w:rsidR="005056EA" w:rsidRPr="00D447C6" w:rsidRDefault="005056EA">
      <w:pPr>
        <w:pStyle w:val="ConsPlusNormal"/>
        <w:rPr>
          <w:i/>
        </w:rPr>
      </w:pPr>
      <w:r w:rsidRPr="00D447C6">
        <w:rPr>
          <w:i/>
        </w:rPr>
        <w:t>г. Жигулевск</w:t>
      </w:r>
    </w:p>
    <w:p w:rsidR="005056EA" w:rsidRPr="00D447C6" w:rsidRDefault="005056EA">
      <w:pPr>
        <w:pStyle w:val="ConsPlusNormal"/>
      </w:pPr>
      <w:r w:rsidRPr="00D447C6">
        <w:t>10 ноября 2010 года</w:t>
      </w:r>
    </w:p>
    <w:p w:rsidR="00D71EAA" w:rsidRPr="00D447C6" w:rsidRDefault="005056EA" w:rsidP="00D447C6">
      <w:pPr>
        <w:pStyle w:val="ConsPlusNormal"/>
      </w:pPr>
      <w:r w:rsidRPr="00D447C6">
        <w:t>N 77-Д</w:t>
      </w:r>
    </w:p>
    <w:sectPr w:rsidR="00D71EAA" w:rsidRPr="00D447C6" w:rsidSect="0051606A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56EA"/>
    <w:rsid w:val="002D269B"/>
    <w:rsid w:val="00354FC3"/>
    <w:rsid w:val="005056EA"/>
    <w:rsid w:val="006708E6"/>
    <w:rsid w:val="00D447C6"/>
    <w:rsid w:val="00D71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56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056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056E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056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056E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5056E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17FC2F12CEE2D54134ADE328A93BC334FAEEBB79B261C81E4C25665CA952FC86CD7E1FFF1FCADBC0Ai9H" TargetMode="External"/><Relationship Id="rId13" Type="http://schemas.openxmlformats.org/officeDocument/2006/relationships/hyperlink" Target="consultantplus://offline/ref=317FC2F12CEE2D54134AC03F9CFFE03B4BA5B5B29F2614DEBB9D0D389D9C259F2B98B8BDB5F1ADBAA0405500i7H" TargetMode="External"/><Relationship Id="rId18" Type="http://schemas.openxmlformats.org/officeDocument/2006/relationships/hyperlink" Target="consultantplus://offline/ref=317FC2F12CEE2D54134AC03F9CFFE03B4BA5B5B29B2A15D7BD9D0D389D9C259F02iBH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17FC2F12CEE2D54134ADE328A93BC334FAEEBB79D261C81E4C25665CA952FC86CD7E1FFF1FCACBE0Ai1H" TargetMode="External"/><Relationship Id="rId7" Type="http://schemas.openxmlformats.org/officeDocument/2006/relationships/hyperlink" Target="consultantplus://offline/ref=317FC2F12CEE2D54134ADE328A93BC334CA7E3B69D231C81E4C25665CA952FC86CD7E1FFF7FC0AiAH" TargetMode="External"/><Relationship Id="rId12" Type="http://schemas.openxmlformats.org/officeDocument/2006/relationships/hyperlink" Target="consultantplus://offline/ref=317FC2F12CEE2D54134AC03F9CFFE03B4BA5B5B29F2614DEBB9D0D389D9C259F2B98B8BDB5F1ADBAA0405500i8H" TargetMode="External"/><Relationship Id="rId17" Type="http://schemas.openxmlformats.org/officeDocument/2006/relationships/hyperlink" Target="consultantplus://offline/ref=317FC2F12CEE2D54134ADE328A93BC334FAEEBB79D261C81E4C25665CA952FC86CD7E1FFF1FCACBE0Ai1H" TargetMode="External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17FC2F12CEE2D54134AC03F9CFFE03B4BA5B5B29F2614DEBB9D0D389D9C259F2B98B8BDB5F1ADBAA0405400iFH" TargetMode="External"/><Relationship Id="rId20" Type="http://schemas.openxmlformats.org/officeDocument/2006/relationships/hyperlink" Target="consultantplus://offline/ref=317FC2F12CEE2D54134AC03F9CFFE03B4BA5B5B29B2A16D2BD9D0D389D9C259F02iBH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317FC2F12CEE2D54134AC03F9CFFE03B4BA5B5B29F2614DEBB9D0D389D9C259F2B98B8BDB5F1ADBAA0405500iAH" TargetMode="External"/><Relationship Id="rId11" Type="http://schemas.openxmlformats.org/officeDocument/2006/relationships/hyperlink" Target="consultantplus://offline/ref=317FC2F12CEE2D54134AC03F9CFFE03B4BA5B5B29F2614DEBB9D0D389D9C259F2B98B8BDB5F1ADBAA0405500i9H" TargetMode="External"/><Relationship Id="rId24" Type="http://schemas.openxmlformats.org/officeDocument/2006/relationships/hyperlink" Target="consultantplus://offline/ref=317FC2F12CEE2D54134AC03F9CFFE03B4BA5B5B29B2A16D2BD9D0D389D9C259F02iBH" TargetMode="External"/><Relationship Id="rId5" Type="http://schemas.openxmlformats.org/officeDocument/2006/relationships/hyperlink" Target="consultantplus://offline/ref=317FC2F12CEE2D54134AC03F9CFFE03B4BA5B5B29A2613D3B09D0D389D9C259F2B98B8BDB5F1ADBAA0405500iAH" TargetMode="External"/><Relationship Id="rId15" Type="http://schemas.openxmlformats.org/officeDocument/2006/relationships/hyperlink" Target="consultantplus://offline/ref=317FC2F12CEE2D54134AC03F9CFFE03B4BA5B5B29A2613D3B09D0D389D9C259F2B98B8BDB5F1ADBAA0405500iAH" TargetMode="External"/><Relationship Id="rId23" Type="http://schemas.openxmlformats.org/officeDocument/2006/relationships/hyperlink" Target="consultantplus://offline/ref=317FC2F12CEE2D54134AC03F9CFFE03B4BA5B5B29B2410D1BE9D0D389D9C259F02iBH" TargetMode="External"/><Relationship Id="rId10" Type="http://schemas.openxmlformats.org/officeDocument/2006/relationships/hyperlink" Target="consultantplus://offline/ref=317FC2F12CEE2D54134ADE328A93BC334CABE3B89C271C81E4C25665CA09i5H" TargetMode="External"/><Relationship Id="rId19" Type="http://schemas.openxmlformats.org/officeDocument/2006/relationships/hyperlink" Target="consultantplus://offline/ref=317FC2F12CEE2D54134AC03F9CFFE03B4BA5B5B29B2410D1BE9D0D389D9C259F02iB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17FC2F12CEE2D54134AC03F9CFFE03B4BA5B5B29C231FD7B09D0D389D9C259F2B98B8BDB5F1ADBAA0425100iBH" TargetMode="External"/><Relationship Id="rId14" Type="http://schemas.openxmlformats.org/officeDocument/2006/relationships/hyperlink" Target="consultantplus://offline/ref=317FC2F12CEE2D54134AC03F9CFFE03B4BA5B5B29F2614DEBB9D0D389D9C259F2B98B8BDB5F1ADBAA0405500i6H" TargetMode="External"/><Relationship Id="rId22" Type="http://schemas.openxmlformats.org/officeDocument/2006/relationships/hyperlink" Target="consultantplus://offline/ref=317FC2F12CEE2D54134AC03F9CFFE03B4BA5B5B29B2A15D7BD9D0D389D9C259F02iB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1518</Words>
  <Characters>8653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Васляева Нина Васильевна</dc:creator>
  <cp:lastModifiedBy>Чернецова Нина Ивановна</cp:lastModifiedBy>
  <cp:revision>4</cp:revision>
  <dcterms:created xsi:type="dcterms:W3CDTF">2017-04-14T10:36:00Z</dcterms:created>
  <dcterms:modified xsi:type="dcterms:W3CDTF">2017-04-14T10:37:00Z</dcterms:modified>
</cp:coreProperties>
</file>