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0BF" w:rsidRDefault="000420BF">
      <w:pPr>
        <w:pStyle w:val="ConsPlusNormal"/>
        <w:jc w:val="right"/>
        <w:outlineLvl w:val="0"/>
      </w:pPr>
      <w:bookmarkStart w:id="0" w:name="_GoBack"/>
      <w:bookmarkEnd w:id="0"/>
    </w:p>
    <w:p w:rsidR="000420BF" w:rsidRDefault="000420BF">
      <w:pPr>
        <w:pStyle w:val="ConsPlusNormal"/>
        <w:jc w:val="right"/>
        <w:outlineLvl w:val="0"/>
      </w:pPr>
      <w:r>
        <w:t>Приложение 2</w:t>
      </w:r>
    </w:p>
    <w:p w:rsidR="000420BF" w:rsidRDefault="000420BF">
      <w:pPr>
        <w:pStyle w:val="ConsPlusNormal"/>
        <w:jc w:val="right"/>
      </w:pPr>
      <w:r>
        <w:t>к Закону</w:t>
      </w:r>
    </w:p>
    <w:p w:rsidR="000420BF" w:rsidRDefault="000420BF">
      <w:pPr>
        <w:pStyle w:val="ConsPlusNormal"/>
        <w:jc w:val="right"/>
      </w:pPr>
      <w:r>
        <w:t>Курганской области</w:t>
      </w:r>
    </w:p>
    <w:p w:rsidR="000420BF" w:rsidRDefault="000420BF">
      <w:pPr>
        <w:pStyle w:val="ConsPlusNormal"/>
        <w:jc w:val="right"/>
      </w:pPr>
      <w:r>
        <w:t>от 26 мая 2015 г. N 41</w:t>
      </w:r>
    </w:p>
    <w:p w:rsidR="000420BF" w:rsidRDefault="000420BF">
      <w:pPr>
        <w:pStyle w:val="ConsPlusNormal"/>
        <w:jc w:val="right"/>
      </w:pPr>
      <w:r>
        <w:t>"Об установлении налоговых ставок</w:t>
      </w:r>
    </w:p>
    <w:p w:rsidR="000420BF" w:rsidRDefault="000420BF">
      <w:pPr>
        <w:pStyle w:val="ConsPlusNormal"/>
        <w:jc w:val="right"/>
      </w:pPr>
      <w:r>
        <w:t>в размере 0 процентов для</w:t>
      </w:r>
    </w:p>
    <w:p w:rsidR="000420BF" w:rsidRDefault="000420BF">
      <w:pPr>
        <w:pStyle w:val="ConsPlusNormal"/>
        <w:jc w:val="right"/>
      </w:pPr>
      <w:r>
        <w:t>налогоплательщиков, впервые</w:t>
      </w:r>
    </w:p>
    <w:p w:rsidR="000420BF" w:rsidRDefault="000420BF">
      <w:pPr>
        <w:pStyle w:val="ConsPlusNormal"/>
        <w:jc w:val="right"/>
      </w:pPr>
      <w:r>
        <w:t>зарегистрированных в качестве</w:t>
      </w:r>
    </w:p>
    <w:p w:rsidR="000420BF" w:rsidRDefault="000420BF">
      <w:pPr>
        <w:pStyle w:val="ConsPlusNormal"/>
        <w:jc w:val="right"/>
      </w:pPr>
      <w:r>
        <w:t>индивидуальных предпринимателей,</w:t>
      </w:r>
    </w:p>
    <w:p w:rsidR="000420BF" w:rsidRDefault="000420BF">
      <w:pPr>
        <w:pStyle w:val="ConsPlusNormal"/>
        <w:jc w:val="right"/>
      </w:pPr>
      <w:r>
        <w:t>при применении упрощенной системы</w:t>
      </w:r>
    </w:p>
    <w:p w:rsidR="000420BF" w:rsidRDefault="000420BF">
      <w:pPr>
        <w:pStyle w:val="ConsPlusNormal"/>
        <w:jc w:val="right"/>
      </w:pPr>
      <w:r>
        <w:t>налогообложения и (или) патентной</w:t>
      </w:r>
    </w:p>
    <w:p w:rsidR="000420BF" w:rsidRDefault="000420BF">
      <w:pPr>
        <w:pStyle w:val="ConsPlusNormal"/>
        <w:jc w:val="right"/>
      </w:pPr>
      <w:r>
        <w:t>системы налогообложения на</w:t>
      </w:r>
    </w:p>
    <w:p w:rsidR="000420BF" w:rsidRDefault="000420BF">
      <w:pPr>
        <w:pStyle w:val="ConsPlusNormal"/>
        <w:jc w:val="right"/>
      </w:pPr>
      <w:r>
        <w:t>территории Курганской области"</w:t>
      </w:r>
    </w:p>
    <w:p w:rsidR="000420BF" w:rsidRDefault="000420BF">
      <w:pPr>
        <w:pStyle w:val="ConsPlusNormal"/>
        <w:jc w:val="center"/>
      </w:pPr>
    </w:p>
    <w:p w:rsidR="000420BF" w:rsidRDefault="000420BF">
      <w:pPr>
        <w:pStyle w:val="ConsPlusTitle"/>
        <w:jc w:val="center"/>
      </w:pPr>
      <w:bookmarkStart w:id="1" w:name="P209"/>
      <w:bookmarkEnd w:id="1"/>
      <w:r>
        <w:t>ВИДЫ ПРЕДПРИНИМАТЕЛЬСКОЙ ДЕЯТЕЛЬНОСТИ</w:t>
      </w:r>
    </w:p>
    <w:p w:rsidR="000420BF" w:rsidRDefault="000420BF">
      <w:pPr>
        <w:pStyle w:val="ConsPlusTitle"/>
        <w:jc w:val="center"/>
      </w:pPr>
      <w:r>
        <w:t>В ПРОИЗВОДСТВЕННОЙ, СОЦИАЛЬНОЙ И (ИЛИ) НАУЧНОЙ</w:t>
      </w:r>
    </w:p>
    <w:p w:rsidR="000420BF" w:rsidRDefault="000420BF">
      <w:pPr>
        <w:pStyle w:val="ConsPlusTitle"/>
        <w:jc w:val="center"/>
      </w:pPr>
      <w:r>
        <w:t>СФЕРАХ, В ОТНОШЕНИИ КОТОРЫХ УСТАНАВЛИВАЕТСЯ НАЛОГОВАЯ</w:t>
      </w:r>
    </w:p>
    <w:p w:rsidR="000420BF" w:rsidRDefault="000420BF">
      <w:pPr>
        <w:pStyle w:val="ConsPlusTitle"/>
        <w:jc w:val="center"/>
      </w:pPr>
      <w:r>
        <w:t>СТАВКА В РАЗМЕРЕ 0 ПРОЦЕНТОВ ДЛЯ НАЛОГОПЛАТЕЛЬЩИКОВ, ВПЕРВЫЕ</w:t>
      </w:r>
    </w:p>
    <w:p w:rsidR="000420BF" w:rsidRDefault="000420BF">
      <w:pPr>
        <w:pStyle w:val="ConsPlusTitle"/>
        <w:jc w:val="center"/>
      </w:pPr>
      <w:r>
        <w:t>ЗАРЕГИСТРИРОВАННЫХ В КАЧЕСТВЕ ИНДИВИДУАЛЬНЫХ</w:t>
      </w:r>
    </w:p>
    <w:p w:rsidR="000420BF" w:rsidRDefault="000420BF">
      <w:pPr>
        <w:pStyle w:val="ConsPlusTitle"/>
        <w:jc w:val="center"/>
      </w:pPr>
      <w:r>
        <w:t>ПРЕДПРИНИМАТЕЛЕЙ ПОСЛЕ ВСТУПЛЕНИЯ В СИЛУ НАСТОЯЩЕГО</w:t>
      </w:r>
    </w:p>
    <w:p w:rsidR="000420BF" w:rsidRDefault="000420BF">
      <w:pPr>
        <w:pStyle w:val="ConsPlusTitle"/>
        <w:jc w:val="center"/>
      </w:pPr>
      <w:r>
        <w:t>ЗАКОНА, ПРИ ПРИМЕНЕНИИ ПАТЕНТНОЙ СИСТЕМЫ</w:t>
      </w:r>
    </w:p>
    <w:p w:rsidR="000420BF" w:rsidRDefault="000420BF">
      <w:pPr>
        <w:pStyle w:val="ConsPlusTitle"/>
        <w:jc w:val="center"/>
      </w:pPr>
      <w:r>
        <w:t>НАЛОГООБЛОЖЕНИЯ НА ТЕРРИТОРИИ</w:t>
      </w:r>
    </w:p>
    <w:p w:rsidR="000420BF" w:rsidRDefault="000420BF">
      <w:pPr>
        <w:pStyle w:val="ConsPlusTitle"/>
        <w:jc w:val="center"/>
      </w:pPr>
      <w:r>
        <w:t>КУРГАНСКОЙ ОБЛАСТИ</w:t>
      </w:r>
    </w:p>
    <w:p w:rsidR="000420BF" w:rsidRDefault="000420B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420B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20BF" w:rsidRDefault="000420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20BF" w:rsidRDefault="000420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20BF" w:rsidRDefault="000420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20BF" w:rsidRDefault="000420BF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Курганской области</w:t>
            </w:r>
          </w:p>
          <w:p w:rsidR="000420BF" w:rsidRDefault="000420B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25.11.2020 </w:t>
            </w:r>
            <w:hyperlink r:id="rId4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 xml:space="preserve">, от 26.02.2021 </w:t>
            </w:r>
            <w:hyperlink r:id="rId5">
              <w:r>
                <w:rPr>
                  <w:color w:val="0000FF"/>
                </w:rPr>
                <w:t>N 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20BF" w:rsidRDefault="000420BF">
            <w:pPr>
              <w:pStyle w:val="ConsPlusNormal"/>
            </w:pPr>
          </w:p>
        </w:tc>
      </w:tr>
    </w:tbl>
    <w:p w:rsidR="000420BF" w:rsidRDefault="000420B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7937"/>
      </w:tblGrid>
      <w:tr w:rsidR="000420BF">
        <w:tc>
          <w:tcPr>
            <w:tcW w:w="510" w:type="dxa"/>
          </w:tcPr>
          <w:p w:rsidR="000420BF" w:rsidRDefault="000420B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937" w:type="dxa"/>
          </w:tcPr>
          <w:p w:rsidR="000420BF" w:rsidRDefault="000420BF">
            <w:pPr>
              <w:pStyle w:val="ConsPlusNormal"/>
              <w:jc w:val="center"/>
            </w:pPr>
            <w:r>
              <w:t>Виды предпринимательской деятельности в соответствии с</w:t>
            </w:r>
          </w:p>
          <w:p w:rsidR="000420BF" w:rsidRDefault="00BD0844">
            <w:pPr>
              <w:pStyle w:val="ConsPlusNormal"/>
              <w:jc w:val="center"/>
            </w:pPr>
            <w:hyperlink r:id="rId6">
              <w:r w:rsidR="000420BF">
                <w:rPr>
                  <w:color w:val="0000FF"/>
                </w:rPr>
                <w:t>пунктом 2 статьи 346-43</w:t>
              </w:r>
            </w:hyperlink>
            <w:r w:rsidR="000420BF">
              <w:t xml:space="preserve"> Налогового кодекса Российской Федерации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937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8447" w:type="dxa"/>
            <w:gridSpan w:val="2"/>
            <w:tcBorders>
              <w:top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 xml:space="preserve">(в ред. </w:t>
            </w:r>
            <w:hyperlink r:id="rId7">
              <w:r>
                <w:rPr>
                  <w:color w:val="0000FF"/>
                </w:rPr>
                <w:t>Закона</w:t>
              </w:r>
            </w:hyperlink>
            <w:r>
              <w:t xml:space="preserve"> Курганской области от 26.02.2021 N 3)</w:t>
            </w:r>
          </w:p>
        </w:tc>
      </w:tr>
      <w:tr w:rsidR="000420BF">
        <w:tc>
          <w:tcPr>
            <w:tcW w:w="510" w:type="dxa"/>
          </w:tcPr>
          <w:p w:rsidR="000420BF" w:rsidRDefault="000420B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937" w:type="dxa"/>
          </w:tcPr>
          <w:p w:rsidR="000420BF" w:rsidRDefault="000420BF">
            <w:pPr>
              <w:pStyle w:val="ConsPlusNormal"/>
              <w:jc w:val="both"/>
            </w:pPr>
            <w:r>
              <w:t>Ремонт, чистка, окраска и пошив обуви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937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8447" w:type="dxa"/>
            <w:gridSpan w:val="2"/>
            <w:tcBorders>
              <w:top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 xml:space="preserve">(в ред. </w:t>
            </w:r>
            <w:hyperlink r:id="rId8">
              <w:r>
                <w:rPr>
                  <w:color w:val="0000FF"/>
                </w:rPr>
                <w:t>Закона</w:t>
              </w:r>
            </w:hyperlink>
            <w:r>
              <w:t xml:space="preserve"> Курганской области от 26.02.2021 N 3)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937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>Ремонт мебели и предметов домашнего обихода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8447" w:type="dxa"/>
            <w:gridSpan w:val="2"/>
            <w:tcBorders>
              <w:top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 xml:space="preserve">(в ред. </w:t>
            </w:r>
            <w:hyperlink r:id="rId9">
              <w:r>
                <w:rPr>
                  <w:color w:val="0000FF"/>
                </w:rPr>
                <w:t>Закона</w:t>
              </w:r>
            </w:hyperlink>
            <w:r>
              <w:t xml:space="preserve"> Курганской области от 26.02.2021 N 3)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937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>Услуги в сфере дошкольного образования и дополнительного образования детей и взрослых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8447" w:type="dxa"/>
            <w:gridSpan w:val="2"/>
            <w:tcBorders>
              <w:top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0">
              <w:r>
                <w:rPr>
                  <w:color w:val="0000FF"/>
                </w:rPr>
                <w:t>Закона</w:t>
              </w:r>
            </w:hyperlink>
            <w:r>
              <w:t xml:space="preserve"> Курганской области от 25.11.2020 N 96)</w:t>
            </w:r>
          </w:p>
        </w:tc>
      </w:tr>
      <w:tr w:rsidR="000420BF">
        <w:tc>
          <w:tcPr>
            <w:tcW w:w="510" w:type="dxa"/>
          </w:tcPr>
          <w:p w:rsidR="000420BF" w:rsidRDefault="000420B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7937" w:type="dxa"/>
          </w:tcPr>
          <w:p w:rsidR="000420BF" w:rsidRDefault="000420BF">
            <w:pPr>
              <w:pStyle w:val="ConsPlusNormal"/>
              <w:jc w:val="both"/>
            </w:pPr>
            <w:r>
              <w:t>Услуги по присмотру и уходу за детьми и больными</w:t>
            </w:r>
          </w:p>
        </w:tc>
      </w:tr>
      <w:tr w:rsidR="000420BF">
        <w:tc>
          <w:tcPr>
            <w:tcW w:w="510" w:type="dxa"/>
          </w:tcPr>
          <w:p w:rsidR="000420BF" w:rsidRDefault="000420B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7937" w:type="dxa"/>
          </w:tcPr>
          <w:p w:rsidR="000420BF" w:rsidRDefault="000420BF">
            <w:pPr>
              <w:pStyle w:val="ConsPlusNormal"/>
              <w:jc w:val="both"/>
            </w:pPr>
            <w:r>
              <w:t>Изготовление изделий народных художественных промыслов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7937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8447" w:type="dxa"/>
            <w:gridSpan w:val="2"/>
            <w:tcBorders>
              <w:top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 xml:space="preserve">(в ред. </w:t>
            </w:r>
            <w:hyperlink r:id="rId11">
              <w:r>
                <w:rPr>
                  <w:color w:val="0000FF"/>
                </w:rPr>
                <w:t>Закона</w:t>
              </w:r>
            </w:hyperlink>
            <w:r>
              <w:t xml:space="preserve"> Курганской области от 26.02.2021 N 3)</w:t>
            </w:r>
          </w:p>
        </w:tc>
      </w:tr>
      <w:tr w:rsidR="000420BF">
        <w:tc>
          <w:tcPr>
            <w:tcW w:w="510" w:type="dxa"/>
          </w:tcPr>
          <w:p w:rsidR="000420BF" w:rsidRDefault="000420B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7937" w:type="dxa"/>
          </w:tcPr>
          <w:p w:rsidR="000420BF" w:rsidRDefault="000420BF">
            <w:pPr>
              <w:pStyle w:val="ConsPlusNormal"/>
              <w:jc w:val="both"/>
            </w:pPr>
            <w:r>
              <w:t>Проведение занятий по физической культуре и спорту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7937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12">
              <w:r>
                <w:rPr>
                  <w:color w:val="0000FF"/>
                </w:rPr>
                <w:t>законом</w:t>
              </w:r>
            </w:hyperlink>
            <w:r>
              <w:t xml:space="preserve"> от 12 апреля 2010 года N 61-ФЗ "Об обращении лекарственных средств"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8447" w:type="dxa"/>
            <w:gridSpan w:val="2"/>
            <w:tcBorders>
              <w:top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 xml:space="preserve">(в ред. </w:t>
            </w:r>
            <w:hyperlink r:id="rId13">
              <w:r>
                <w:rPr>
                  <w:color w:val="0000FF"/>
                </w:rPr>
                <w:t>Закона</w:t>
              </w:r>
            </w:hyperlink>
            <w:r>
              <w:t xml:space="preserve"> Курганской области от 25.11.2020 N 96)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7937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>Услуги экскурсионные туристические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8447" w:type="dxa"/>
            <w:gridSpan w:val="2"/>
            <w:tcBorders>
              <w:top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 xml:space="preserve">(в ред. </w:t>
            </w:r>
            <w:hyperlink r:id="rId14">
              <w:r>
                <w:rPr>
                  <w:color w:val="0000FF"/>
                </w:rPr>
                <w:t>Закона</w:t>
              </w:r>
            </w:hyperlink>
            <w:r>
              <w:t xml:space="preserve"> Курганской области от 26.02.2021 N 3)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7937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>Организация похорон и предоставление связанных с ними услуг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8447" w:type="dxa"/>
            <w:gridSpan w:val="2"/>
            <w:tcBorders>
              <w:top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 xml:space="preserve">(в ред. </w:t>
            </w:r>
            <w:hyperlink r:id="rId15">
              <w:r>
                <w:rPr>
                  <w:color w:val="0000FF"/>
                </w:rPr>
                <w:t>Закона</w:t>
              </w:r>
            </w:hyperlink>
            <w:r>
              <w:t xml:space="preserve"> Курганской области от 26.02.2021 N 3)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7937" w:type="dxa"/>
            <w:tcBorders>
              <w:bottom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</w:t>
            </w:r>
            <w:proofErr w:type="spellStart"/>
            <w:r>
              <w:t>web</w:t>
            </w:r>
            <w:proofErr w:type="spellEnd"/>
            <w:r>
              <w:t>-страниц, включая их адаптацию и модификацию</w:t>
            </w:r>
          </w:p>
        </w:tc>
      </w:tr>
      <w:tr w:rsidR="000420BF">
        <w:tblPrEx>
          <w:tblBorders>
            <w:insideH w:val="nil"/>
          </w:tblBorders>
        </w:tblPrEx>
        <w:tc>
          <w:tcPr>
            <w:tcW w:w="8447" w:type="dxa"/>
            <w:gridSpan w:val="2"/>
            <w:tcBorders>
              <w:top w:val="nil"/>
            </w:tcBorders>
          </w:tcPr>
          <w:p w:rsidR="000420BF" w:rsidRDefault="000420BF">
            <w:pPr>
              <w:pStyle w:val="ConsPlusNormal"/>
              <w:jc w:val="both"/>
            </w:pPr>
            <w:r>
              <w:t xml:space="preserve">(п. 13 введен </w:t>
            </w:r>
            <w:hyperlink r:id="rId16">
              <w:r>
                <w:rPr>
                  <w:color w:val="0000FF"/>
                </w:rPr>
                <w:t>Законом</w:t>
              </w:r>
            </w:hyperlink>
            <w:r>
              <w:t xml:space="preserve"> Курганской области от 25.11.2020 N 96; в ред. </w:t>
            </w:r>
            <w:hyperlink r:id="rId17">
              <w:r>
                <w:rPr>
                  <w:color w:val="0000FF"/>
                </w:rPr>
                <w:t>Закона</w:t>
              </w:r>
            </w:hyperlink>
            <w:r>
              <w:t xml:space="preserve"> Курганской области от 26.02.2021 N 3)</w:t>
            </w:r>
          </w:p>
        </w:tc>
      </w:tr>
    </w:tbl>
    <w:p w:rsidR="000420BF" w:rsidRDefault="000420BF">
      <w:pPr>
        <w:pStyle w:val="ConsPlusNormal"/>
        <w:jc w:val="center"/>
      </w:pPr>
    </w:p>
    <w:p w:rsidR="000420BF" w:rsidRDefault="000420BF">
      <w:pPr>
        <w:pStyle w:val="ConsPlusNormal"/>
        <w:jc w:val="center"/>
      </w:pPr>
    </w:p>
    <w:p w:rsidR="000420BF" w:rsidRDefault="000420B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7518" w:rsidRDefault="00E07518"/>
    <w:sectPr w:rsidR="00E07518" w:rsidSect="0054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BF"/>
    <w:rsid w:val="000420BF"/>
    <w:rsid w:val="00BD0844"/>
    <w:rsid w:val="00E0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DDC58E-EF68-4D15-B620-D78DB833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0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420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420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73&amp;n=60506&amp;dst=100028" TargetMode="External"/><Relationship Id="rId13" Type="http://schemas.openxmlformats.org/officeDocument/2006/relationships/hyperlink" Target="https://login.consultant.ru/link/?req=doc&amp;base=RLAW273&amp;n=71507&amp;dst=10017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73&amp;n=60506&amp;dst=100027" TargetMode="External"/><Relationship Id="rId12" Type="http://schemas.openxmlformats.org/officeDocument/2006/relationships/hyperlink" Target="https://login.consultant.ru/link/?req=doc&amp;base=LAW&amp;n=468491" TargetMode="External"/><Relationship Id="rId17" Type="http://schemas.openxmlformats.org/officeDocument/2006/relationships/hyperlink" Target="https://login.consultant.ru/link/?req=doc&amp;base=RLAW273&amp;n=60506&amp;dst=10003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273&amp;n=71507&amp;dst=10017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2056&amp;dst=7699" TargetMode="External"/><Relationship Id="rId11" Type="http://schemas.openxmlformats.org/officeDocument/2006/relationships/hyperlink" Target="https://login.consultant.ru/link/?req=doc&amp;base=RLAW273&amp;n=60506&amp;dst=100030" TargetMode="External"/><Relationship Id="rId5" Type="http://schemas.openxmlformats.org/officeDocument/2006/relationships/hyperlink" Target="https://login.consultant.ru/link/?req=doc&amp;base=RLAW273&amp;n=60506&amp;dst=100026" TargetMode="External"/><Relationship Id="rId15" Type="http://schemas.openxmlformats.org/officeDocument/2006/relationships/hyperlink" Target="https://login.consultant.ru/link/?req=doc&amp;base=RLAW273&amp;n=60506&amp;dst=100032" TargetMode="External"/><Relationship Id="rId10" Type="http://schemas.openxmlformats.org/officeDocument/2006/relationships/hyperlink" Target="https://login.consultant.ru/link/?req=doc&amp;base=RLAW273&amp;n=71507&amp;dst=100174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login.consultant.ru/link/?req=doc&amp;base=RLAW273&amp;n=71507&amp;dst=100173" TargetMode="External"/><Relationship Id="rId9" Type="http://schemas.openxmlformats.org/officeDocument/2006/relationships/hyperlink" Target="https://login.consultant.ru/link/?req=doc&amp;base=RLAW273&amp;n=60506&amp;dst=100029" TargetMode="External"/><Relationship Id="rId14" Type="http://schemas.openxmlformats.org/officeDocument/2006/relationships/hyperlink" Target="https://login.consultant.ru/link/?req=doc&amp;base=RLAW273&amp;n=60506&amp;dst=100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Пантелеева Юлия Олеговна</dc:creator>
  <cp:lastModifiedBy>Заровная ЕВ</cp:lastModifiedBy>
  <cp:revision>2</cp:revision>
  <dcterms:created xsi:type="dcterms:W3CDTF">2024-12-16T04:11:00Z</dcterms:created>
  <dcterms:modified xsi:type="dcterms:W3CDTF">2024-12-16T04:11:00Z</dcterms:modified>
</cp:coreProperties>
</file>