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D54" w:rsidRDefault="00A1565D" w:rsidP="00FD267F">
      <w:pPr>
        <w:pStyle w:val="22"/>
        <w:spacing w:after="0" w:line="240" w:lineRule="auto"/>
        <w:rPr>
          <w:b/>
        </w:rPr>
      </w:pPr>
      <w:r>
        <w:rPr>
          <w:b/>
        </w:rPr>
        <w:t xml:space="preserve">                                                                                                     </w:t>
      </w:r>
      <w:r w:rsidR="003E1D54">
        <w:rPr>
          <w:b/>
        </w:rPr>
        <w:t xml:space="preserve">    </w:t>
      </w:r>
      <w:r>
        <w:rPr>
          <w:b/>
        </w:rPr>
        <w:t xml:space="preserve">    </w:t>
      </w:r>
      <w:r w:rsidR="004B5280">
        <w:rPr>
          <w:b/>
        </w:rPr>
        <w:t>Приложение №1</w:t>
      </w:r>
    </w:p>
    <w:p w:rsidR="00FD267F" w:rsidRPr="00FA33CC" w:rsidRDefault="003E1D54" w:rsidP="00FD267F">
      <w:pPr>
        <w:pStyle w:val="22"/>
        <w:spacing w:after="0" w:line="240" w:lineRule="auto"/>
        <w:rPr>
          <w:szCs w:val="26"/>
        </w:rPr>
      </w:pPr>
      <w:r>
        <w:rPr>
          <w:b/>
        </w:rPr>
        <w:t xml:space="preserve">                                                                                                         </w:t>
      </w:r>
      <w:r w:rsidR="00A1565D">
        <w:rPr>
          <w:b/>
        </w:rPr>
        <w:t xml:space="preserve">   </w:t>
      </w:r>
      <w:r w:rsidR="00FD267F">
        <w:rPr>
          <w:b/>
        </w:rPr>
        <w:t xml:space="preserve"> </w:t>
      </w:r>
      <w:r w:rsidR="00FD267F" w:rsidRPr="00FA33CC">
        <w:rPr>
          <w:szCs w:val="26"/>
        </w:rPr>
        <w:t>УТВЕРЖДЕНА</w:t>
      </w:r>
    </w:p>
    <w:p w:rsidR="00FD267F" w:rsidRPr="00FA33CC" w:rsidRDefault="00FD267F" w:rsidP="00FD267F">
      <w:pPr>
        <w:pStyle w:val="22"/>
        <w:spacing w:after="0" w:line="240" w:lineRule="auto"/>
        <w:rPr>
          <w:szCs w:val="26"/>
        </w:rPr>
      </w:pPr>
      <w:r w:rsidRPr="00FA33CC">
        <w:rPr>
          <w:szCs w:val="26"/>
        </w:rPr>
        <w:t xml:space="preserve">                                                                                                             приказом УФНС России</w:t>
      </w:r>
    </w:p>
    <w:p w:rsidR="00FD267F" w:rsidRPr="00FA33CC" w:rsidRDefault="00FD267F" w:rsidP="00FD267F">
      <w:pPr>
        <w:pStyle w:val="22"/>
        <w:spacing w:after="0" w:line="240" w:lineRule="auto"/>
        <w:rPr>
          <w:szCs w:val="26"/>
        </w:rPr>
      </w:pPr>
      <w:r w:rsidRPr="00FA33CC">
        <w:rPr>
          <w:szCs w:val="26"/>
        </w:rPr>
        <w:t xml:space="preserve">                                                                                                             по Ивановской области</w:t>
      </w:r>
    </w:p>
    <w:p w:rsidR="00A1565D" w:rsidRDefault="00FD267F" w:rsidP="008402C9">
      <w:pPr>
        <w:pStyle w:val="22"/>
        <w:tabs>
          <w:tab w:val="left" w:pos="6521"/>
        </w:tabs>
        <w:spacing w:after="0" w:line="240" w:lineRule="auto"/>
        <w:rPr>
          <w:szCs w:val="26"/>
        </w:rPr>
      </w:pPr>
      <w:r w:rsidRPr="00FA33CC">
        <w:rPr>
          <w:szCs w:val="26"/>
        </w:rPr>
        <w:t xml:space="preserve">                                                                                                             от «</w:t>
      </w:r>
      <w:r w:rsidR="006C7839">
        <w:rPr>
          <w:szCs w:val="26"/>
        </w:rPr>
        <w:t>12</w:t>
      </w:r>
      <w:r w:rsidRPr="00FA33CC">
        <w:rPr>
          <w:szCs w:val="26"/>
        </w:rPr>
        <w:t>»</w:t>
      </w:r>
      <w:r>
        <w:rPr>
          <w:szCs w:val="26"/>
        </w:rPr>
        <w:t xml:space="preserve"> </w:t>
      </w:r>
      <w:r w:rsidR="00786184">
        <w:rPr>
          <w:szCs w:val="26"/>
        </w:rPr>
        <w:t xml:space="preserve"> </w:t>
      </w:r>
      <w:r w:rsidR="00FF446B">
        <w:rPr>
          <w:szCs w:val="26"/>
        </w:rPr>
        <w:t>ок</w:t>
      </w:r>
      <w:r w:rsidR="00F22ED2">
        <w:rPr>
          <w:szCs w:val="26"/>
        </w:rPr>
        <w:t>тября</w:t>
      </w:r>
      <w:r w:rsidR="008402C9">
        <w:rPr>
          <w:szCs w:val="26"/>
        </w:rPr>
        <w:t xml:space="preserve"> </w:t>
      </w:r>
      <w:r>
        <w:rPr>
          <w:szCs w:val="26"/>
        </w:rPr>
        <w:t xml:space="preserve"> </w:t>
      </w:r>
      <w:r w:rsidR="007636E8">
        <w:rPr>
          <w:szCs w:val="26"/>
        </w:rPr>
        <w:t>202</w:t>
      </w:r>
      <w:r w:rsidR="00A33B0D">
        <w:rPr>
          <w:szCs w:val="26"/>
        </w:rPr>
        <w:t>2</w:t>
      </w:r>
      <w:r w:rsidR="008402C9">
        <w:rPr>
          <w:szCs w:val="26"/>
        </w:rPr>
        <w:t xml:space="preserve">г. </w:t>
      </w:r>
    </w:p>
    <w:p w:rsidR="008402C9" w:rsidRDefault="008402C9" w:rsidP="008402C9">
      <w:pPr>
        <w:pStyle w:val="22"/>
        <w:tabs>
          <w:tab w:val="left" w:pos="6521"/>
        </w:tabs>
        <w:spacing w:after="0" w:line="240" w:lineRule="auto"/>
        <w:rPr>
          <w:b/>
        </w:rPr>
      </w:pPr>
      <w:r>
        <w:rPr>
          <w:szCs w:val="26"/>
        </w:rPr>
        <w:tab/>
      </w:r>
      <w:r>
        <w:rPr>
          <w:szCs w:val="26"/>
        </w:rPr>
        <w:tab/>
        <w:t>№</w:t>
      </w:r>
      <w:r w:rsidR="006C7839">
        <w:rPr>
          <w:szCs w:val="26"/>
        </w:rPr>
        <w:t>11-06/157</w:t>
      </w:r>
    </w:p>
    <w:p w:rsidR="00015288" w:rsidRDefault="00015288" w:rsidP="00B640C6">
      <w:pPr>
        <w:pStyle w:val="22"/>
        <w:spacing w:after="0" w:line="240" w:lineRule="auto"/>
        <w:rPr>
          <w:b/>
        </w:rPr>
      </w:pPr>
    </w:p>
    <w:p w:rsidR="00A1565D" w:rsidRDefault="00A1565D" w:rsidP="00B640C6">
      <w:pPr>
        <w:pStyle w:val="22"/>
        <w:spacing w:after="0" w:line="240" w:lineRule="auto"/>
        <w:rPr>
          <w:b/>
        </w:rPr>
      </w:pPr>
      <w:r>
        <w:rPr>
          <w:b/>
        </w:rPr>
        <w:t xml:space="preserve">                                            </w:t>
      </w:r>
    </w:p>
    <w:p w:rsidR="00A018CF" w:rsidRDefault="00A018CF" w:rsidP="00B640C6">
      <w:pPr>
        <w:pStyle w:val="22"/>
        <w:spacing w:after="0" w:line="240" w:lineRule="auto"/>
        <w:rPr>
          <w:b/>
        </w:rPr>
      </w:pPr>
    </w:p>
    <w:p w:rsidR="00A018CF" w:rsidRDefault="00A018CF" w:rsidP="00B640C6">
      <w:pPr>
        <w:pStyle w:val="22"/>
        <w:spacing w:after="0" w:line="240" w:lineRule="auto"/>
        <w:rPr>
          <w:b/>
        </w:rPr>
      </w:pPr>
    </w:p>
    <w:p w:rsidR="00A018CF" w:rsidRDefault="00A018CF" w:rsidP="00B640C6">
      <w:pPr>
        <w:pStyle w:val="22"/>
        <w:spacing w:after="0" w:line="240" w:lineRule="auto"/>
        <w:rPr>
          <w:b/>
        </w:rPr>
      </w:pPr>
    </w:p>
    <w:p w:rsidR="00A018CF" w:rsidRDefault="00A018CF" w:rsidP="00B640C6">
      <w:pPr>
        <w:pStyle w:val="22"/>
        <w:spacing w:after="0" w:line="240" w:lineRule="auto"/>
        <w:rPr>
          <w:b/>
        </w:rPr>
      </w:pPr>
    </w:p>
    <w:p w:rsidR="00A018CF" w:rsidRPr="008D44FA" w:rsidRDefault="00A018CF" w:rsidP="00B640C6">
      <w:pPr>
        <w:pStyle w:val="22"/>
        <w:spacing w:after="0" w:line="240" w:lineRule="auto"/>
        <w:rPr>
          <w:b/>
        </w:rPr>
      </w:pPr>
    </w:p>
    <w:p w:rsidR="00AE4A4F" w:rsidRPr="008D44FA" w:rsidRDefault="00AE4A4F" w:rsidP="00B640C6">
      <w:pPr>
        <w:pStyle w:val="22"/>
        <w:spacing w:after="0" w:line="240" w:lineRule="auto"/>
        <w:rPr>
          <w:b/>
        </w:rPr>
      </w:pPr>
    </w:p>
    <w:p w:rsidR="00AE4A4F" w:rsidRPr="008D44FA" w:rsidRDefault="00AE4A4F" w:rsidP="00B640C6">
      <w:pPr>
        <w:pStyle w:val="22"/>
        <w:spacing w:after="0" w:line="240" w:lineRule="auto"/>
        <w:rPr>
          <w:b/>
        </w:rPr>
      </w:pPr>
    </w:p>
    <w:p w:rsidR="00AE4A4F" w:rsidRPr="008D44FA" w:rsidRDefault="00AE4A4F" w:rsidP="00B640C6">
      <w:pPr>
        <w:pStyle w:val="22"/>
        <w:spacing w:after="0" w:line="240" w:lineRule="auto"/>
        <w:rPr>
          <w:b/>
        </w:rPr>
      </w:pPr>
    </w:p>
    <w:p w:rsidR="00AE4A4F" w:rsidRPr="008D44FA" w:rsidRDefault="00AE4A4F" w:rsidP="00B640C6">
      <w:pPr>
        <w:pStyle w:val="22"/>
        <w:spacing w:after="0" w:line="240" w:lineRule="auto"/>
        <w:rPr>
          <w:b/>
        </w:rPr>
      </w:pPr>
    </w:p>
    <w:p w:rsidR="00AE4A4F" w:rsidRPr="008D44FA" w:rsidRDefault="00767FC9" w:rsidP="002E39EE">
      <w:pPr>
        <w:pStyle w:val="22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E47AA7">
        <w:rPr>
          <w:b/>
          <w:sz w:val="28"/>
          <w:szCs w:val="28"/>
        </w:rPr>
        <w:t>ЕТОДИКА</w:t>
      </w:r>
    </w:p>
    <w:p w:rsidR="00AE4A4F" w:rsidRPr="008D44FA" w:rsidRDefault="00AE4A4F" w:rsidP="00B640C6">
      <w:pPr>
        <w:pStyle w:val="22"/>
        <w:spacing w:after="0" w:line="240" w:lineRule="auto"/>
        <w:rPr>
          <w:b/>
          <w:sz w:val="28"/>
          <w:szCs w:val="28"/>
        </w:rPr>
      </w:pPr>
    </w:p>
    <w:p w:rsidR="00AE4A4F" w:rsidRPr="008D44FA" w:rsidRDefault="00AE4A4F" w:rsidP="000250C1">
      <w:pPr>
        <w:pStyle w:val="22"/>
        <w:spacing w:after="0" w:line="240" w:lineRule="auto"/>
        <w:jc w:val="center"/>
        <w:rPr>
          <w:b/>
          <w:sz w:val="28"/>
          <w:szCs w:val="28"/>
        </w:rPr>
      </w:pPr>
      <w:r w:rsidRPr="008D44FA">
        <w:rPr>
          <w:b/>
          <w:sz w:val="28"/>
          <w:szCs w:val="28"/>
        </w:rPr>
        <w:t>прогнозирования поступлений доходов</w:t>
      </w:r>
    </w:p>
    <w:p w:rsidR="00AE4A4F" w:rsidRPr="008D44FA" w:rsidRDefault="00AE4A4F" w:rsidP="000250C1">
      <w:pPr>
        <w:pStyle w:val="22"/>
        <w:spacing w:after="0" w:line="240" w:lineRule="auto"/>
        <w:jc w:val="center"/>
        <w:rPr>
          <w:b/>
          <w:sz w:val="28"/>
          <w:szCs w:val="28"/>
        </w:rPr>
      </w:pPr>
      <w:r w:rsidRPr="008D44FA">
        <w:rPr>
          <w:b/>
          <w:sz w:val="28"/>
          <w:szCs w:val="28"/>
        </w:rPr>
        <w:t xml:space="preserve">в </w:t>
      </w:r>
      <w:r w:rsidR="00984B30" w:rsidRPr="008D44FA">
        <w:rPr>
          <w:b/>
          <w:sz w:val="28"/>
          <w:szCs w:val="28"/>
        </w:rPr>
        <w:t xml:space="preserve">консолидированный бюджет </w:t>
      </w:r>
      <w:r w:rsidR="00737BD4">
        <w:rPr>
          <w:b/>
          <w:sz w:val="28"/>
          <w:szCs w:val="28"/>
        </w:rPr>
        <w:t>Ивановской области</w:t>
      </w:r>
      <w:r w:rsidRPr="008D44FA">
        <w:rPr>
          <w:b/>
          <w:sz w:val="28"/>
          <w:szCs w:val="28"/>
        </w:rPr>
        <w:t xml:space="preserve"> </w:t>
      </w:r>
    </w:p>
    <w:p w:rsidR="00AE4A4F" w:rsidRPr="008D44FA" w:rsidRDefault="00667234" w:rsidP="000250C1">
      <w:pPr>
        <w:pStyle w:val="22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текущий год, </w:t>
      </w:r>
      <w:r w:rsidR="00AE4A4F" w:rsidRPr="008D44FA">
        <w:rPr>
          <w:b/>
          <w:sz w:val="28"/>
          <w:szCs w:val="28"/>
        </w:rPr>
        <w:t xml:space="preserve">очередной финансовый год и плановый период </w:t>
      </w:r>
    </w:p>
    <w:p w:rsidR="00AE4A4F" w:rsidRPr="008D44FA" w:rsidRDefault="00AE4A4F" w:rsidP="000250C1">
      <w:pPr>
        <w:pStyle w:val="22"/>
        <w:spacing w:after="0" w:line="240" w:lineRule="auto"/>
        <w:jc w:val="center"/>
        <w:rPr>
          <w:b/>
          <w:sz w:val="28"/>
        </w:rPr>
      </w:pPr>
    </w:p>
    <w:p w:rsidR="00AE4A4F" w:rsidRPr="00F651F8" w:rsidRDefault="00AE4A4F" w:rsidP="00DD6480">
      <w:pPr>
        <w:pStyle w:val="aff1"/>
        <w:jc w:val="center"/>
        <w:rPr>
          <w:rFonts w:ascii="Times New Roman" w:hAnsi="Times New Roman"/>
          <w:color w:val="auto"/>
          <w:sz w:val="26"/>
          <w:szCs w:val="26"/>
        </w:rPr>
      </w:pPr>
      <w:r w:rsidRPr="008D44FA">
        <w:rPr>
          <w:rFonts w:ascii="Times New Roman" w:hAnsi="Times New Roman"/>
          <w:color w:val="auto"/>
          <w:sz w:val="26"/>
        </w:rPr>
        <w:br w:type="page"/>
      </w:r>
      <w:bookmarkStart w:id="0" w:name="_Toc369252716"/>
      <w:r w:rsidRPr="00F651F8">
        <w:rPr>
          <w:rFonts w:ascii="Times New Roman" w:hAnsi="Times New Roman"/>
          <w:color w:val="auto"/>
          <w:sz w:val="26"/>
          <w:szCs w:val="26"/>
        </w:rPr>
        <w:lastRenderedPageBreak/>
        <w:t>Оглавление</w:t>
      </w:r>
    </w:p>
    <w:bookmarkEnd w:id="0"/>
    <w:p w:rsidR="0072080C" w:rsidRDefault="0072080C">
      <w:pPr>
        <w:pStyle w:val="12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rFonts w:ascii="Cambria" w:hAnsi="Cambria"/>
          <w:noProof/>
        </w:rPr>
        <w:t>1. Общие положения</w:t>
      </w:r>
      <w:r>
        <w:rPr>
          <w:noProof/>
          <w:webHidden/>
        </w:rPr>
        <w:tab/>
        <w:t>7</w:t>
      </w:r>
    </w:p>
    <w:p w:rsidR="0072080C" w:rsidRDefault="0072080C">
      <w:pPr>
        <w:pStyle w:val="12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rFonts w:ascii="Cambria" w:hAnsi="Cambria"/>
          <w:noProof/>
        </w:rPr>
        <w:t>2. Алгоритмы расчёта прогнозов поступлений по видам налоговых и неналоговых доходов</w:t>
      </w:r>
      <w:r>
        <w:rPr>
          <w:noProof/>
          <w:webHidden/>
        </w:rPr>
        <w:tab/>
        <w:t>8</w:t>
      </w:r>
    </w:p>
    <w:p w:rsidR="0072080C" w:rsidRDefault="0072080C">
      <w:pPr>
        <w:pStyle w:val="25"/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rFonts w:ascii="Cambria" w:hAnsi="Cambria"/>
          <w:noProof/>
        </w:rPr>
        <w:t>2.1. Налог на прибыль организаций  182 1 01 01000 00 0000 110</w:t>
      </w:r>
      <w:r>
        <w:rPr>
          <w:noProof/>
          <w:webHidden/>
        </w:rPr>
        <w:tab/>
        <w:t>8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noProof/>
        </w:rPr>
        <w:t xml:space="preserve">2.1.1. </w:t>
      </w:r>
      <w:r w:rsidRPr="00693F3B">
        <w:rPr>
          <w:i/>
          <w:noProof/>
        </w:rPr>
        <w:t>Налог на прибыль организаций, зачисляемый в бюджеты бюджетной системы Российской Федерации по соответствующим ставкам  182 1 01 01010 00 0000 110</w:t>
      </w:r>
      <w:r>
        <w:rPr>
          <w:noProof/>
          <w:webHidden/>
        </w:rPr>
        <w:tab/>
        <w:t>8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2.1.2. Налог на прибыль организаций при выполнении Соглашений о разработке месторождений нефти и газа  182 1 01 01020 01 0000 110</w:t>
      </w:r>
      <w:r>
        <w:rPr>
          <w:noProof/>
          <w:webHidden/>
        </w:rPr>
        <w:tab/>
        <w:t>10</w:t>
      </w:r>
    </w:p>
    <w:p w:rsidR="0072080C" w:rsidRDefault="0072080C">
      <w:pPr>
        <w:pStyle w:val="25"/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rFonts w:ascii="Cambria" w:hAnsi="Cambria"/>
          <w:noProof/>
        </w:rPr>
        <w:t>2.2. Налог на доходы физических лиц 182 1 01 02000 01 0000 110</w:t>
      </w:r>
      <w:r>
        <w:rPr>
          <w:noProof/>
          <w:webHidden/>
        </w:rPr>
        <w:tab/>
        <w:t>10</w:t>
      </w:r>
    </w:p>
    <w:p w:rsidR="0072080C" w:rsidRDefault="0072080C">
      <w:pPr>
        <w:pStyle w:val="25"/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rFonts w:ascii="Cambria" w:hAnsi="Cambria"/>
          <w:noProof/>
        </w:rPr>
        <w:t>2.3. Акцизы по подакцизным товарам (продукции), производимым на территории Российской Федерации 182 1 03 02000 01 0000 110</w:t>
      </w:r>
      <w:r>
        <w:rPr>
          <w:noProof/>
          <w:webHidden/>
        </w:rPr>
        <w:tab/>
        <w:t>14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rFonts w:eastAsia="MS Gothic"/>
          <w:noProof/>
          <w:kern w:val="32"/>
          <w:lang w:eastAsia="ru-RU"/>
        </w:rPr>
        <w:t>2</w:t>
      </w:r>
      <w:r w:rsidRPr="00693F3B">
        <w:rPr>
          <w:iCs/>
          <w:noProof/>
        </w:rPr>
        <w:t xml:space="preserve">.3.1. </w:t>
      </w:r>
      <w:r w:rsidRPr="00693F3B">
        <w:rPr>
          <w:i/>
          <w:noProof/>
        </w:rPr>
        <w:t xml:space="preserve">Акцизы на этиловый спирт из пищевого сырья, винный спирт, виноградный спирт (за исключением дистиллятов винного, виноградного, плодового, коньячного, кальвадосного, вискового), производимый на территории Российской Федерации  </w:t>
      </w:r>
      <w:r w:rsidRPr="00693F3B">
        <w:rPr>
          <w:iCs/>
          <w:noProof/>
        </w:rPr>
        <w:t>182 1 03 02011 01 0000 110</w:t>
      </w:r>
      <w:r>
        <w:rPr>
          <w:noProof/>
          <w:webHidden/>
        </w:rPr>
        <w:tab/>
        <w:t>14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2.3.2. Акцизы на этиловый спирт из непищевого сырья, производимый на территории Российской Федерации  182 1 03 02012 01 0000 110</w:t>
      </w:r>
      <w:r>
        <w:rPr>
          <w:noProof/>
          <w:webHidden/>
        </w:rPr>
        <w:tab/>
        <w:t>15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2.3.3. Акцизы на этиловый спирт из пищевого сырья (дистилляты винный, виноградный, плодовый, коньячный, кальвадосный, висковый), производимый на территории Российской Федерации   182 1 03 02013 01 0000 110</w:t>
      </w:r>
      <w:r>
        <w:rPr>
          <w:noProof/>
          <w:webHidden/>
        </w:rPr>
        <w:tab/>
        <w:t>15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2.3.4. Акцизы на спиртосодержащую продукцию, производимую на территории Российской Федерации 182 1 03 02020 01 0000 110</w:t>
      </w:r>
      <w:r>
        <w:rPr>
          <w:noProof/>
          <w:webHidden/>
        </w:rPr>
        <w:tab/>
        <w:t>16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2.3.5. Акцизы на виноградное сусло,</w:t>
      </w:r>
      <w:r w:rsidRPr="00693F3B">
        <w:rPr>
          <w:rFonts w:ascii="Times New Roman" w:hAnsi="Times New Roman"/>
          <w:i/>
          <w:noProof/>
        </w:rPr>
        <w:t xml:space="preserve"> плодовое сусло, плодовые сброженные материалы</w:t>
      </w:r>
      <w:r w:rsidRPr="00693F3B">
        <w:rPr>
          <w:i/>
          <w:noProof/>
        </w:rPr>
        <w:t>, производимые на территории Российской Федерации, кроме производимых из подакцизного винограда 182 1 03 02021 01 0000 110</w:t>
      </w:r>
      <w:r>
        <w:rPr>
          <w:noProof/>
          <w:webHidden/>
        </w:rPr>
        <w:tab/>
        <w:t>16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2.3.6. Акцизы на вино наливом, виноградное сусло, производимые на территории Российской Федерации из подакцизного винограда 182 1 03 02022 01 0000 110</w:t>
      </w:r>
      <w:r>
        <w:rPr>
          <w:noProof/>
          <w:webHidden/>
        </w:rPr>
        <w:tab/>
        <w:t>16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2.3.7. Акцизы на автомобильный бензин, производимый на территории Российской Федерации 182 1 03 02041 01 0000 110</w:t>
      </w:r>
      <w:r>
        <w:rPr>
          <w:noProof/>
          <w:webHidden/>
        </w:rPr>
        <w:tab/>
        <w:t>16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2.3.8. Акцизы на прямогонный бензин, производимый на территории Российской Федерации  182 1 03 02042 01 0000 110</w:t>
      </w:r>
      <w:r>
        <w:rPr>
          <w:noProof/>
          <w:webHidden/>
        </w:rPr>
        <w:tab/>
        <w:t>16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2.3.9. Акцизы на дизельное топливо, производимое на территории Российской Федерации 182 1 03 02070 01 0000 110</w:t>
      </w:r>
      <w:r>
        <w:rPr>
          <w:noProof/>
          <w:webHidden/>
        </w:rPr>
        <w:tab/>
        <w:t>18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2.3.10. Акцизы на моторные масла для дизельных и (или) карбюраторных (инжекторных) двигателей, производимые на территории Российской Федерации 182 1 03 02080 01 0000 110</w:t>
      </w:r>
      <w:r>
        <w:rPr>
          <w:noProof/>
          <w:webHidden/>
        </w:rPr>
        <w:tab/>
        <w:t>18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 xml:space="preserve">2.3.11. </w:t>
      </w:r>
      <w:r w:rsidRPr="00693F3B">
        <w:rPr>
          <w:rFonts w:ascii="Times New Roman" w:hAnsi="Times New Roman"/>
          <w:i/>
          <w:noProof/>
        </w:rPr>
        <w:t>Акцизы на вина, вина наливом, плодовую алкогольную продукцию, игристые вина, включая российское шампанское, а также виноградосодержащие напитки, плодовые алкогольные напитки, изготавливаемые без добавления ректификованного этилового спирта, произведенного из пищевого сырья, и (или) без добавления спиртованных виноградного или иного плодового сусла, и (или) без добавления дистиллятов, и (или) без добавления крепленого (ликерного) вина), производимые на территории Российской Федерации, кроме производимых из подакцизного винограда</w:t>
      </w:r>
      <w:r w:rsidRPr="00693F3B">
        <w:rPr>
          <w:i/>
          <w:noProof/>
        </w:rPr>
        <w:t xml:space="preserve"> 182 1 03 02090 01 0000 110</w:t>
      </w:r>
      <w:r>
        <w:rPr>
          <w:noProof/>
          <w:webHidden/>
        </w:rPr>
        <w:tab/>
        <w:t>19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lastRenderedPageBreak/>
        <w:t xml:space="preserve">2.3.12. Акцизы на вина, игристые вина </w:t>
      </w:r>
      <w:r w:rsidRPr="00693F3B">
        <w:rPr>
          <w:rFonts w:ascii="Times New Roman" w:hAnsi="Times New Roman"/>
          <w:i/>
          <w:noProof/>
        </w:rPr>
        <w:t xml:space="preserve">включая российское </w:t>
      </w:r>
      <w:r w:rsidRPr="00693F3B">
        <w:rPr>
          <w:i/>
          <w:noProof/>
        </w:rPr>
        <w:t>шампанское, производимые на территории Российской Федерации из подакцизного винограда 182 1 03 02091 01 0000 110</w:t>
      </w:r>
      <w:r>
        <w:rPr>
          <w:noProof/>
          <w:webHidden/>
        </w:rPr>
        <w:tab/>
        <w:t>19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2.3.13. Акцизы на пиво,</w:t>
      </w:r>
      <w:r w:rsidRPr="00693F3B">
        <w:rPr>
          <w:rFonts w:ascii="Times New Roman" w:hAnsi="Times New Roman"/>
          <w:i/>
          <w:noProof/>
        </w:rPr>
        <w:t xml:space="preserve"> напитки, изготавливаемые на основе пива, </w:t>
      </w:r>
      <w:r w:rsidRPr="00693F3B">
        <w:rPr>
          <w:i/>
          <w:noProof/>
        </w:rPr>
        <w:t xml:space="preserve"> производимые на территории Российской Федерации  182 1 03 02100 01 0000 110</w:t>
      </w:r>
      <w:r>
        <w:rPr>
          <w:noProof/>
          <w:webHidden/>
        </w:rPr>
        <w:tab/>
        <w:t>20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2.3.14. Акцизы на алкогольную продукцию с объемной долей этилового спирта свыше 9 процентов (за исключением пива, вин,</w:t>
      </w:r>
      <w:r w:rsidRPr="00693F3B">
        <w:rPr>
          <w:rFonts w:ascii="Times New Roman" w:hAnsi="Times New Roman"/>
          <w:i/>
          <w:noProof/>
        </w:rPr>
        <w:t xml:space="preserve"> (кроме крепленного (ликерного) вина)</w:t>
      </w:r>
      <w:r w:rsidRPr="00693F3B">
        <w:rPr>
          <w:i/>
          <w:noProof/>
        </w:rPr>
        <w:t xml:space="preserve"> </w:t>
      </w:r>
      <w:r w:rsidRPr="00693F3B">
        <w:rPr>
          <w:rFonts w:ascii="Times New Roman" w:hAnsi="Times New Roman"/>
          <w:i/>
          <w:noProof/>
        </w:rPr>
        <w:t>вин наливом, плодовой алкогольной продукции</w:t>
      </w:r>
      <w:r w:rsidRPr="00693F3B">
        <w:rPr>
          <w:i/>
          <w:noProof/>
        </w:rPr>
        <w:t xml:space="preserve"> , игристых вин </w:t>
      </w:r>
      <w:r w:rsidRPr="00693F3B">
        <w:rPr>
          <w:rFonts w:ascii="Times New Roman" w:hAnsi="Times New Roman"/>
          <w:i/>
          <w:noProof/>
        </w:rPr>
        <w:t>включая российское шампанское, а также за исключением виноградосодержащих</w:t>
      </w:r>
      <w:r w:rsidRPr="00693F3B">
        <w:rPr>
          <w:i/>
          <w:noProof/>
        </w:rPr>
        <w:t xml:space="preserve"> напитков, плодовых алкогольных напитков, изготавливаемых без добавления ректификованного этилового спирта, произведенного из пищевого сырья, и (или) без добавления спиртованных виноградного или иного плодового сусла, и (или) без добавления дистиллятов, </w:t>
      </w:r>
      <w:r w:rsidRPr="00693F3B">
        <w:rPr>
          <w:rFonts w:ascii="Times New Roman" w:hAnsi="Times New Roman"/>
          <w:i/>
          <w:noProof/>
        </w:rPr>
        <w:t>и (или) без добавления крепленого (ликерного) вина</w:t>
      </w:r>
      <w:r w:rsidRPr="00693F3B">
        <w:rPr>
          <w:i/>
          <w:noProof/>
        </w:rPr>
        <w:t xml:space="preserve"> , производимую на территории Российской Федерации, кроме производимой из подакцизного винограда 182 1 03 02111 01 0000 110</w:t>
      </w:r>
      <w:r>
        <w:rPr>
          <w:noProof/>
          <w:webHidden/>
        </w:rPr>
        <w:tab/>
        <w:t>21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2.3.15. Акцизы на алкогольную продукцию с объемной долей этилового спирта свыше 9 процентов (за исключением вин, игристых вин, включая российское шампанское ), производимую на территории Российской Федерации из подакцизного винограда 182 1 03 02112 01 0000 110</w:t>
      </w:r>
      <w:r>
        <w:rPr>
          <w:noProof/>
          <w:webHidden/>
        </w:rPr>
        <w:tab/>
        <w:t>23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2.3.16. Акцизы на сидр, пуаре, медовуху, производимые на территории Российской Федерации 182 1 03 02120 01 0000 110</w:t>
      </w:r>
      <w:r>
        <w:rPr>
          <w:noProof/>
          <w:webHidden/>
        </w:rPr>
        <w:tab/>
        <w:t>23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2.3.17. Акцизы на алкогольную продукцию с объемной долей этилового спирта до 9 процентов включительно (за исключением пива,</w:t>
      </w:r>
      <w:r w:rsidRPr="00693F3B">
        <w:rPr>
          <w:rFonts w:ascii="Times New Roman" w:hAnsi="Times New Roman"/>
          <w:i/>
          <w:noProof/>
        </w:rPr>
        <w:t xml:space="preserve"> напитков, изготавливаемых на основе пива, вин, виноматериалов, плодовой алкогольной продукции, игристых вин, включая российское шампанское, а также за исключением виноградсодержащих напитков, плодовых алкогольных напитков, изготавливаемых без добавления ректификованного этилового спирта, произведенного из пищевого сырья, и (или) без добавления спиртованных виноградного или иного плодового сусла, и (или) без добавления дистиллятов, и (или) без добавления крепленного (лике</w:t>
      </w:r>
      <w:bookmarkStart w:id="1" w:name="_GoBack"/>
      <w:bookmarkEnd w:id="1"/>
      <w:r w:rsidRPr="00693F3B">
        <w:rPr>
          <w:rFonts w:ascii="Times New Roman" w:hAnsi="Times New Roman"/>
          <w:i/>
          <w:noProof/>
        </w:rPr>
        <w:t>рного) вина</w:t>
      </w:r>
      <w:r w:rsidRPr="00693F3B">
        <w:rPr>
          <w:i/>
          <w:noProof/>
        </w:rPr>
        <w:t>), производимую на территории  Российской Федерации 182 1 03 02130 01 0000 110</w:t>
      </w:r>
      <w:r>
        <w:rPr>
          <w:noProof/>
          <w:webHidden/>
        </w:rPr>
        <w:tab/>
        <w:t>23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2.3.19. Акцизы на вина с защищенным географическим указанием, с защищенным наименованием места происхождения, за исключением игристых вин (шампанских), производимые на территории Российской Федерации 182 1 03 02340 01 0000 110</w:t>
      </w:r>
      <w:r>
        <w:rPr>
          <w:noProof/>
          <w:webHidden/>
        </w:rPr>
        <w:tab/>
        <w:t>24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(является подакцизным товаром до 31.12.2019 года)</w:t>
      </w:r>
      <w:r>
        <w:rPr>
          <w:noProof/>
          <w:webHidden/>
        </w:rPr>
        <w:tab/>
        <w:t>24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2.3.20. Акцизы на игристые вина (шампанские) с защищенным географическим указанием, с защищенным наименованием места происхождения, производимые на территории Российской Федерации  182 1 03 02350 01 0000 110</w:t>
      </w:r>
      <w:r>
        <w:rPr>
          <w:noProof/>
          <w:webHidden/>
        </w:rPr>
        <w:tab/>
        <w:t>24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(является подакцизным товаром до 31.12.2019года)</w:t>
      </w:r>
      <w:r>
        <w:rPr>
          <w:noProof/>
          <w:webHidden/>
        </w:rPr>
        <w:tab/>
        <w:t>24</w:t>
      </w:r>
    </w:p>
    <w:p w:rsidR="0072080C" w:rsidRDefault="0072080C">
      <w:pPr>
        <w:pStyle w:val="25"/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rFonts w:ascii="Cambria" w:hAnsi="Cambria"/>
          <w:noProof/>
        </w:rPr>
        <w:t>2.4. Налог, взимаемый в связи с применением упрощенной  системы налогообложения  182 1 05 01000 00 0000 110</w:t>
      </w:r>
      <w:r>
        <w:rPr>
          <w:noProof/>
          <w:webHidden/>
        </w:rPr>
        <w:tab/>
        <w:t>25</w:t>
      </w:r>
    </w:p>
    <w:p w:rsidR="0072080C" w:rsidRDefault="0072080C">
      <w:pPr>
        <w:pStyle w:val="25"/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rFonts w:ascii="Cambria" w:hAnsi="Cambria"/>
          <w:noProof/>
        </w:rPr>
        <w:t>2.5. Единый налог на вмененный доход для отдельных видов деятельности  182 1 05 02000 02 0000 110</w:t>
      </w:r>
      <w:r>
        <w:rPr>
          <w:noProof/>
          <w:webHidden/>
        </w:rPr>
        <w:tab/>
        <w:t>27</w:t>
      </w:r>
    </w:p>
    <w:p w:rsidR="0072080C" w:rsidRDefault="0072080C">
      <w:pPr>
        <w:pStyle w:val="25"/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rFonts w:ascii="Cambria" w:hAnsi="Cambria"/>
          <w:noProof/>
        </w:rPr>
        <w:t>2.6. Единый сельскохозяйственный налог  182 1 05 03000 01 0000 110</w:t>
      </w:r>
      <w:r>
        <w:rPr>
          <w:noProof/>
          <w:webHidden/>
        </w:rPr>
        <w:tab/>
        <w:t>28</w:t>
      </w:r>
    </w:p>
    <w:p w:rsidR="0072080C" w:rsidRDefault="0072080C">
      <w:pPr>
        <w:pStyle w:val="25"/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rFonts w:ascii="Cambria" w:hAnsi="Cambria"/>
          <w:noProof/>
        </w:rPr>
        <w:t>2.7. Налог, взимаемый в связи с применением патентной системы налогообложения  182 1 05 04000 02 0000 110</w:t>
      </w:r>
      <w:r>
        <w:rPr>
          <w:noProof/>
          <w:webHidden/>
        </w:rPr>
        <w:tab/>
        <w:t>29</w:t>
      </w:r>
    </w:p>
    <w:p w:rsidR="0072080C" w:rsidRDefault="0072080C">
      <w:pPr>
        <w:pStyle w:val="25"/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rFonts w:ascii="Cambria" w:hAnsi="Cambria"/>
          <w:noProof/>
        </w:rPr>
        <w:t>2.8. Торговый сбор, уплачиваемый на территориях городов федерального значения  182 1 05 05010 02 0000 110</w:t>
      </w:r>
      <w:r>
        <w:rPr>
          <w:noProof/>
          <w:webHidden/>
        </w:rPr>
        <w:tab/>
        <w:t>31</w:t>
      </w:r>
    </w:p>
    <w:p w:rsidR="0072080C" w:rsidRDefault="0072080C">
      <w:pPr>
        <w:pStyle w:val="25"/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rFonts w:ascii="Cambria" w:hAnsi="Cambria"/>
          <w:noProof/>
        </w:rPr>
        <w:lastRenderedPageBreak/>
        <w:t>2.9. Налог на профессиональный доход 182 1 05 06000 01 0000 110</w:t>
      </w:r>
      <w:r>
        <w:rPr>
          <w:noProof/>
          <w:webHidden/>
        </w:rPr>
        <w:tab/>
        <w:t>31</w:t>
      </w:r>
    </w:p>
    <w:p w:rsidR="0072080C" w:rsidRDefault="0072080C">
      <w:pPr>
        <w:pStyle w:val="25"/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rFonts w:ascii="Cambria" w:hAnsi="Cambria"/>
          <w:noProof/>
        </w:rPr>
        <w:t>2.10. Налог, взимаемый в связи с применением специального налогового режима «Автоматизированная упрощенная система налогообложения»  182 1 05 07000 01 0000 110</w:t>
      </w:r>
      <w:r>
        <w:rPr>
          <w:noProof/>
          <w:webHidden/>
        </w:rPr>
        <w:tab/>
        <w:t>32</w:t>
      </w:r>
    </w:p>
    <w:p w:rsidR="0072080C" w:rsidRDefault="0072080C">
      <w:pPr>
        <w:pStyle w:val="25"/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rFonts w:ascii="Cambria" w:hAnsi="Cambria"/>
          <w:noProof/>
        </w:rPr>
        <w:t>2.10. Налоги на имущество  182 1 06 00000 00 0000 110</w:t>
      </w:r>
      <w:r>
        <w:rPr>
          <w:noProof/>
          <w:webHidden/>
        </w:rPr>
        <w:tab/>
        <w:t>32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2.10.1. Налог на имущество физических лиц  182 1 06 01000 00 0000 110</w:t>
      </w:r>
      <w:r>
        <w:rPr>
          <w:noProof/>
          <w:webHidden/>
        </w:rPr>
        <w:tab/>
        <w:t>32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2.10.2. Налог на имущество организаций  182 1 06 02000 02 0000 110</w:t>
      </w:r>
      <w:r>
        <w:rPr>
          <w:noProof/>
          <w:webHidden/>
        </w:rPr>
        <w:tab/>
        <w:t>34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2.10.3. Транспортный налог  182 1 06 04000 02 0000 110</w:t>
      </w:r>
      <w:r>
        <w:rPr>
          <w:noProof/>
          <w:webHidden/>
        </w:rPr>
        <w:tab/>
        <w:t>35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2.10.3.1 Транспортный налог с организаций 182 1 06 04011 02 0000 110</w:t>
      </w:r>
      <w:r>
        <w:rPr>
          <w:noProof/>
          <w:webHidden/>
        </w:rPr>
        <w:tab/>
        <w:t>35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2.10.3.2 Транспортный налог с физических лиц 182 1 06 04012 02 0000 110</w:t>
      </w:r>
      <w:r>
        <w:rPr>
          <w:noProof/>
          <w:webHidden/>
        </w:rPr>
        <w:tab/>
        <w:t>37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2.10.4. Налог на игорный бизнес 182 1 06 05000 02 0000 110</w:t>
      </w:r>
      <w:r>
        <w:rPr>
          <w:noProof/>
          <w:webHidden/>
        </w:rPr>
        <w:tab/>
        <w:t>38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2.10.5. Земельный налог  182 1 06 06000 00 0000 110</w:t>
      </w:r>
      <w:r>
        <w:rPr>
          <w:noProof/>
          <w:webHidden/>
        </w:rPr>
        <w:tab/>
        <w:t>39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2.10.5.1 Земельный налог с организаций  182 1 06 06030 00 0000 110</w:t>
      </w:r>
      <w:r>
        <w:rPr>
          <w:noProof/>
          <w:webHidden/>
        </w:rPr>
        <w:tab/>
        <w:t>39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2.10.5.2 Земельный налог с физических лиц 182 1 06 06040 00 0000 110</w:t>
      </w:r>
      <w:r>
        <w:rPr>
          <w:noProof/>
          <w:webHidden/>
        </w:rPr>
        <w:tab/>
        <w:t>40</w:t>
      </w:r>
    </w:p>
    <w:p w:rsidR="0072080C" w:rsidRDefault="0072080C">
      <w:pPr>
        <w:pStyle w:val="25"/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rFonts w:ascii="Cambria" w:hAnsi="Cambria"/>
          <w:noProof/>
        </w:rPr>
        <w:t>2.11. Налог на добычу полезных ископаемых  182 1 07 01000 01 0000 110</w:t>
      </w:r>
      <w:r>
        <w:rPr>
          <w:noProof/>
          <w:webHidden/>
        </w:rPr>
        <w:tab/>
        <w:t>42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2.11.1. Налог на добычу общераспространенных полезных ископаемых  182 1 07 01020 01 0000 110</w:t>
      </w:r>
      <w:r>
        <w:rPr>
          <w:noProof/>
          <w:webHidden/>
        </w:rPr>
        <w:tab/>
        <w:t>42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2.11.2.</w:t>
      </w:r>
      <w:r w:rsidRPr="00693F3B">
        <w:rPr>
          <w:i/>
          <w:strike/>
          <w:noProof/>
        </w:rPr>
        <w:t xml:space="preserve"> </w:t>
      </w:r>
      <w:r w:rsidRPr="00693F3B">
        <w:rPr>
          <w:rFonts w:ascii="Times New Roman" w:hAnsi="Times New Roman"/>
          <w:i/>
          <w:noProof/>
        </w:rPr>
        <w:t>Налог на добычу прочих полезных ископаемых (за исключением полезных ископаемых, в отношении которых при налогообложении установлен рентный коэффициент, отличный от 1, полезных ископаемых в виде природных алмазов , угля, в том числе коксующегося, железных руд, многокомпонентной комплексной руды, в отношении которой при налогообложении установлен коэффициент, характеризующий стоимость ценных компонент в руде)</w:t>
      </w:r>
      <w:r w:rsidRPr="00693F3B">
        <w:rPr>
          <w:i/>
          <w:strike/>
          <w:noProof/>
        </w:rPr>
        <w:t xml:space="preserve"> </w:t>
      </w:r>
      <w:r w:rsidRPr="00693F3B">
        <w:rPr>
          <w:i/>
          <w:noProof/>
        </w:rPr>
        <w:t>182 1 07 01030 01 0000 110</w:t>
      </w:r>
      <w:r>
        <w:rPr>
          <w:noProof/>
          <w:webHidden/>
        </w:rPr>
        <w:tab/>
        <w:t>43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2.11.3. Налог на добычу полезных ископаемых в виде природных алмазов  182 1 07 01050 01 0000 110</w:t>
      </w:r>
      <w:r>
        <w:rPr>
          <w:noProof/>
          <w:webHidden/>
        </w:rPr>
        <w:tab/>
        <w:t>45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2.11.4. Налог на добычу полезных ископаемых в виде угля  182 1 07 01060 01 0000 110</w:t>
      </w:r>
      <w:r>
        <w:rPr>
          <w:noProof/>
          <w:webHidden/>
        </w:rPr>
        <w:tab/>
        <w:t>45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2.11.5. Налог на добычу полезных ископаемых, уплаченный участниками Особой экономической зоны в Магаданской области, в отношении полезных ископаемых (за исключением полезных ископаемых в виде углеводородного сырья, природных алмазов и общераспространенных полезных ископаемых), добытых на участках недр, расположенных полностью или частично на территории Магаданской области  182 1 07 01070 01 0000 110</w:t>
      </w:r>
      <w:r>
        <w:rPr>
          <w:noProof/>
          <w:webHidden/>
        </w:rPr>
        <w:tab/>
        <w:t>46</w:t>
      </w:r>
    </w:p>
    <w:p w:rsidR="0072080C" w:rsidRDefault="0072080C">
      <w:pPr>
        <w:pStyle w:val="25"/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rFonts w:ascii="Cambria" w:hAnsi="Cambria"/>
          <w:noProof/>
        </w:rPr>
        <w:t>2.12. Регулярные платежи за добычу полезных ископаемых (роялти) при выполнении соглашений о разделе продукции  182 1 07 02000 01 0000 110</w:t>
      </w:r>
      <w:r>
        <w:rPr>
          <w:noProof/>
          <w:webHidden/>
        </w:rPr>
        <w:tab/>
        <w:t>46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2.12.1. Регулярные платежи за добычу полезных ископаемых (роялти) при выполнении соглашений о разделе продукции в виде углеводородного сырья, за исключением газа горючего природного  182 1 07 02020 01 0000 110</w:t>
      </w:r>
      <w:r>
        <w:rPr>
          <w:noProof/>
          <w:webHidden/>
        </w:rPr>
        <w:tab/>
        <w:t>46</w:t>
      </w:r>
    </w:p>
    <w:p w:rsidR="0072080C" w:rsidRDefault="0072080C">
      <w:pPr>
        <w:pStyle w:val="25"/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rFonts w:ascii="Cambria" w:hAnsi="Cambria"/>
          <w:noProof/>
        </w:rPr>
        <w:t>2.13. Сборы за пользование объектами животного мира и за пользование объектами водных биологических ресурсов 182 1 07 04000 01 0000 110</w:t>
      </w:r>
      <w:r>
        <w:rPr>
          <w:noProof/>
          <w:webHidden/>
        </w:rPr>
        <w:tab/>
        <w:t>46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2.13.1. Сбор за пользование объектами животного мира  182 1 07 04010 01 0000 110</w:t>
      </w:r>
      <w:r>
        <w:rPr>
          <w:noProof/>
          <w:webHidden/>
        </w:rPr>
        <w:tab/>
        <w:t>48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2.13.2. Сбор за пользование объектами водных биологических ресурсов (исключая внутренние водные объекты)  182 1 07 04020 01 0000 110</w:t>
      </w:r>
      <w:r>
        <w:rPr>
          <w:noProof/>
          <w:webHidden/>
        </w:rPr>
        <w:tab/>
        <w:t>49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lastRenderedPageBreak/>
        <w:t>2.13.3. Сбор за пользование объектами водных биологических ресурсов (по внутренним водным объектам)  182 1 07 04030 01 0000 110</w:t>
      </w:r>
      <w:r>
        <w:rPr>
          <w:noProof/>
          <w:webHidden/>
        </w:rPr>
        <w:tab/>
        <w:t>49</w:t>
      </w:r>
    </w:p>
    <w:p w:rsidR="0072080C" w:rsidRDefault="0072080C">
      <w:pPr>
        <w:pStyle w:val="25"/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rFonts w:ascii="Cambria" w:hAnsi="Cambria"/>
          <w:noProof/>
        </w:rPr>
        <w:t>2.14. Государственная пошлина  182 1 08 00000 00 0000 000</w:t>
      </w:r>
      <w:r>
        <w:rPr>
          <w:noProof/>
          <w:webHidden/>
        </w:rPr>
        <w:tab/>
        <w:t>50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2.14.1. Государственная пошлина по делам, рассматриваемым конституционными (уставными) судами субъектов  Российской Федерации  182 1 08 02020 01 0000 110</w:t>
      </w:r>
      <w:r>
        <w:rPr>
          <w:noProof/>
          <w:webHidden/>
        </w:rPr>
        <w:tab/>
        <w:t>50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2.14.2. Государственная пошлина по делам, рассматриваемым в судах общей юрисдикции, мировыми судьями (за исключением Верховного Суда Российской Федерации)  182 1 08 03010 01 0000 110</w:t>
      </w:r>
      <w:r>
        <w:rPr>
          <w:noProof/>
          <w:webHidden/>
        </w:rPr>
        <w:tab/>
        <w:t>51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2.14.3. 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 (при обращении через многофункциональные центры) 182 1 08 07010 01 8000 110</w:t>
      </w:r>
      <w:r>
        <w:rPr>
          <w:noProof/>
          <w:webHidden/>
        </w:rPr>
        <w:tab/>
        <w:t>51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2.14.4. Государственная пошлина за повторную выдачу свидетельства о постановке на учет в налоговом органе (при обращении через многофункциональные центры)  182 1 08 07310 01 8000 110</w:t>
      </w:r>
      <w:r>
        <w:rPr>
          <w:noProof/>
          <w:webHidden/>
        </w:rPr>
        <w:tab/>
        <w:t>52</w:t>
      </w:r>
    </w:p>
    <w:p w:rsidR="0072080C" w:rsidRDefault="0072080C">
      <w:pPr>
        <w:pStyle w:val="25"/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rFonts w:ascii="Cambria" w:hAnsi="Cambria"/>
          <w:noProof/>
        </w:rPr>
        <w:t>2.15. Задолженность и перерасчеты по отмененным налогам, сборам и иным обязательным платежам 182 1 09 00000 00 0000 000</w:t>
      </w:r>
      <w:r>
        <w:rPr>
          <w:noProof/>
          <w:webHidden/>
        </w:rPr>
        <w:tab/>
        <w:t>53</w:t>
      </w:r>
    </w:p>
    <w:p w:rsidR="0072080C" w:rsidRDefault="0072080C">
      <w:pPr>
        <w:pStyle w:val="25"/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rFonts w:ascii="Cambria" w:hAnsi="Cambria"/>
          <w:noProof/>
        </w:rPr>
        <w:t>2.16. Платежи при пользовании природными ресурсами  182 1 12 00000 00 0000 000</w:t>
      </w:r>
      <w:r>
        <w:rPr>
          <w:noProof/>
          <w:webHidden/>
        </w:rPr>
        <w:tab/>
        <w:t>53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2.16.1 . Регулярные платежи за пользование недрами при пользовании недрами на территории Российской Федерации  182 1 12 02030 01 0000 120</w:t>
      </w:r>
      <w:r>
        <w:rPr>
          <w:noProof/>
          <w:webHidden/>
        </w:rPr>
        <w:tab/>
        <w:t>54</w:t>
      </w:r>
    </w:p>
    <w:p w:rsidR="0072080C" w:rsidRDefault="0072080C">
      <w:pPr>
        <w:pStyle w:val="25"/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rFonts w:ascii="Cambria" w:hAnsi="Cambria"/>
          <w:noProof/>
        </w:rPr>
        <w:t xml:space="preserve">2.17. Доходы от оказания платных услуг (работ) и компенсации затрат государства  </w:t>
      </w:r>
      <w:r w:rsidRPr="00693F3B">
        <w:rPr>
          <w:rFonts w:asciiTheme="majorHAnsi" w:hAnsiTheme="majorHAnsi"/>
          <w:noProof/>
        </w:rPr>
        <w:t xml:space="preserve">(при обращении через многофункциональные центры) </w:t>
      </w:r>
      <w:r w:rsidRPr="00693F3B">
        <w:rPr>
          <w:rFonts w:ascii="Cambria" w:hAnsi="Cambria"/>
          <w:noProof/>
        </w:rPr>
        <w:t>182 1 13 00000 00 0000 000</w:t>
      </w:r>
      <w:r>
        <w:rPr>
          <w:noProof/>
          <w:webHidden/>
        </w:rPr>
        <w:tab/>
        <w:t>54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2.17.1. Плата за предоставление сведений и документов, содержащихся в Едином государственном реестре юридических лиц и в Едином государственном реестре индивидуальных предпринимателей (при обращении через многофункциональные центры) 182 1 13 01020 01 8000 130</w:t>
      </w:r>
      <w:r>
        <w:rPr>
          <w:noProof/>
          <w:webHidden/>
        </w:rPr>
        <w:tab/>
        <w:t>54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2.17.2. Плата за предоставление сведений, содержащихся в государственном адресном реестре (при обращении через многофункциональные центры) 182 1 13 01060 01 8000 130</w:t>
      </w:r>
      <w:r>
        <w:rPr>
          <w:noProof/>
          <w:webHidden/>
        </w:rPr>
        <w:tab/>
        <w:t>55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2.17.3. Плата за предоставление информации из реестра дисквалифицированных лиц (при обращении через многофункциональные центры) 182 1 13 01190 01 8000 130</w:t>
      </w:r>
      <w:r>
        <w:rPr>
          <w:noProof/>
          <w:webHidden/>
        </w:rPr>
        <w:tab/>
        <w:t>55</w:t>
      </w:r>
    </w:p>
    <w:p w:rsidR="0072080C" w:rsidRDefault="0072080C">
      <w:pPr>
        <w:pStyle w:val="25"/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rFonts w:ascii="Cambria" w:hAnsi="Cambria"/>
          <w:noProof/>
        </w:rPr>
        <w:t>2.18. Штрафы, санкции, возмещение ущерба  182 1 16 00000 00 0000 000</w:t>
      </w:r>
      <w:r>
        <w:rPr>
          <w:noProof/>
          <w:webHidden/>
        </w:rPr>
        <w:tab/>
        <w:t>56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2.18.1.Прочее возмещение ущерба, причиненного имуществу, находящемуся в собственности субъекта Российской Федерации (за исключением имущества, закрепленного за бюджетными (автономными) учреждениями, унитарными предприятиями субъекта российской Федерации) 182 1 16 10022 02 0000 140</w:t>
      </w:r>
      <w:r>
        <w:rPr>
          <w:noProof/>
          <w:webHidden/>
        </w:rPr>
        <w:tab/>
        <w:t>57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2.18.2. 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действующим в 2019 году 182 1 16 10122 01 0000 140</w:t>
      </w:r>
      <w:r>
        <w:rPr>
          <w:noProof/>
          <w:webHidden/>
        </w:rPr>
        <w:tab/>
        <w:t>57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 xml:space="preserve">2.18.3. Доходы от денежных взысканий (штрафов), поступающие в счет погашения задолженности, образовавшейся до 1 января 2020 года, подлежащие зачислению в бюджет </w:t>
      </w:r>
      <w:r w:rsidRPr="00693F3B">
        <w:rPr>
          <w:i/>
          <w:noProof/>
        </w:rPr>
        <w:lastRenderedPageBreak/>
        <w:t>муниципального образования по нормативам, действующим в 2019 году 182 1 16 10123 01 0000 140</w:t>
      </w:r>
      <w:r>
        <w:rPr>
          <w:noProof/>
          <w:webHidden/>
        </w:rPr>
        <w:tab/>
        <w:t>58</w:t>
      </w:r>
    </w:p>
    <w:p w:rsidR="0072080C" w:rsidRDefault="0072080C">
      <w:pPr>
        <w:pStyle w:val="31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lang w:eastAsia="ru-RU"/>
        </w:rPr>
      </w:pPr>
      <w:r w:rsidRPr="00693F3B">
        <w:rPr>
          <w:i/>
          <w:noProof/>
        </w:rPr>
        <w:t>2.18.4. 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действующим в 2019 году 182 1 16 10129 01 0000 140</w:t>
      </w:r>
      <w:r>
        <w:rPr>
          <w:noProof/>
          <w:webHidden/>
        </w:rPr>
        <w:tab/>
        <w:t>58</w:t>
      </w:r>
    </w:p>
    <w:p w:rsidR="00AE4A4F" w:rsidRPr="00836D78" w:rsidRDefault="00AE4A4F" w:rsidP="00DD6480">
      <w:pPr>
        <w:pStyle w:val="12"/>
        <w:tabs>
          <w:tab w:val="right" w:leader="dot" w:pos="10195"/>
        </w:tabs>
        <w:rPr>
          <w:rStyle w:val="a9"/>
          <w:noProof/>
        </w:rPr>
      </w:pPr>
      <w:bookmarkStart w:id="2" w:name="_Toc369610407"/>
      <w:bookmarkStart w:id="3" w:name="_Toc392855888"/>
      <w:bookmarkStart w:id="4" w:name="_Toc401317618"/>
      <w:bookmarkStart w:id="5" w:name="_Toc454525468"/>
    </w:p>
    <w:p w:rsidR="00AE4A4F" w:rsidRPr="00836D78" w:rsidRDefault="00AE4A4F" w:rsidP="008F2A10">
      <w:pPr>
        <w:pStyle w:val="10"/>
        <w:pageBreakBefore/>
        <w:spacing w:before="0" w:after="240"/>
        <w:ind w:left="720"/>
        <w:jc w:val="center"/>
        <w:rPr>
          <w:rFonts w:ascii="Cambria" w:hAnsi="Cambria"/>
          <w:sz w:val="26"/>
          <w:szCs w:val="26"/>
        </w:rPr>
      </w:pPr>
      <w:bookmarkStart w:id="6" w:name="_Toc118208089"/>
      <w:r w:rsidRPr="00836D78">
        <w:rPr>
          <w:rFonts w:ascii="Cambria" w:hAnsi="Cambria"/>
          <w:sz w:val="26"/>
          <w:szCs w:val="26"/>
        </w:rPr>
        <w:lastRenderedPageBreak/>
        <w:t>1. Общие положения</w:t>
      </w:r>
      <w:bookmarkEnd w:id="2"/>
      <w:bookmarkEnd w:id="3"/>
      <w:bookmarkEnd w:id="4"/>
      <w:bookmarkEnd w:id="5"/>
      <w:bookmarkEnd w:id="6"/>
    </w:p>
    <w:p w:rsidR="00AE4A4F" w:rsidRPr="00836D78" w:rsidRDefault="00AE4A4F" w:rsidP="008C1F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Методика прогнозирования поступлений доходов в </w:t>
      </w:r>
      <w:r w:rsidR="00C94683" w:rsidRPr="00836D78">
        <w:rPr>
          <w:rFonts w:ascii="Times New Roman" w:hAnsi="Times New Roman"/>
          <w:sz w:val="26"/>
          <w:szCs w:val="26"/>
        </w:rPr>
        <w:t xml:space="preserve">консолидированный бюджет </w:t>
      </w:r>
      <w:r w:rsidR="00737BD4" w:rsidRPr="00836D78">
        <w:rPr>
          <w:rFonts w:ascii="Times New Roman" w:hAnsi="Times New Roman"/>
          <w:sz w:val="26"/>
          <w:szCs w:val="26"/>
        </w:rPr>
        <w:t>Ивановской области</w:t>
      </w:r>
      <w:r w:rsidRPr="00836D78">
        <w:rPr>
          <w:rFonts w:ascii="Times New Roman" w:hAnsi="Times New Roman"/>
          <w:sz w:val="26"/>
          <w:szCs w:val="26"/>
        </w:rPr>
        <w:t xml:space="preserve"> на очередной финансовый год и плановый период (далее – Методика) разработана в целях реализации ФНС России полномочий главного администратора доходов </w:t>
      </w:r>
      <w:r w:rsidR="00C94683" w:rsidRPr="00836D78">
        <w:rPr>
          <w:rFonts w:ascii="Times New Roman" w:hAnsi="Times New Roman"/>
          <w:sz w:val="26"/>
          <w:szCs w:val="26"/>
        </w:rPr>
        <w:t>консолидированного бюджета Российской Федерации</w:t>
      </w:r>
      <w:r w:rsidRPr="00836D78">
        <w:rPr>
          <w:rFonts w:ascii="Times New Roman" w:hAnsi="Times New Roman"/>
          <w:sz w:val="26"/>
          <w:szCs w:val="26"/>
        </w:rPr>
        <w:t xml:space="preserve"> в части прогнозирования поступлений доходов, администрируемых ФНС России, а также направлена на обеспечения полноты поступлений доходов в </w:t>
      </w:r>
      <w:r w:rsidR="00C94683" w:rsidRPr="00836D78">
        <w:rPr>
          <w:rFonts w:ascii="Times New Roman" w:hAnsi="Times New Roman"/>
          <w:sz w:val="26"/>
          <w:szCs w:val="26"/>
        </w:rPr>
        <w:t xml:space="preserve">консолидированный бюджет </w:t>
      </w:r>
      <w:r w:rsidRPr="00836D78">
        <w:rPr>
          <w:rFonts w:ascii="Times New Roman" w:hAnsi="Times New Roman"/>
          <w:sz w:val="26"/>
          <w:szCs w:val="26"/>
        </w:rPr>
        <w:t>Российской Федерации с учётом основных направлений бюджетной и налоговой политики на очередной финансовый год и плановый период.</w:t>
      </w:r>
    </w:p>
    <w:p w:rsidR="00AE4A4F" w:rsidRPr="00836D78" w:rsidRDefault="00AE4A4F" w:rsidP="005132E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Методика разработана в соответствии с общими требованиями к методике прогнозирования поступлений доходов в бюджеты бюджетной системы Российской Федерации, утвержденными постановлением Правительства Российской Федерации </w:t>
      </w:r>
      <w:r w:rsidRPr="00836D78">
        <w:rPr>
          <w:rFonts w:ascii="Times New Roman" w:hAnsi="Times New Roman"/>
          <w:sz w:val="26"/>
          <w:szCs w:val="26"/>
        </w:rPr>
        <w:br/>
        <w:t>от 23 июня 2016 г. № 574 «Об общих требованиях к методике прогнозирования поступлений доходов в бюджеты бюджетной системы Российской Федерации (далее – Общие требования).</w:t>
      </w:r>
    </w:p>
    <w:p w:rsidR="00AE4A4F" w:rsidRPr="00836D78" w:rsidRDefault="00AE4A4F" w:rsidP="008C1F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При расчёте параметров доходов </w:t>
      </w:r>
      <w:r w:rsidR="00C94683" w:rsidRPr="00836D78">
        <w:rPr>
          <w:rFonts w:ascii="Times New Roman" w:hAnsi="Times New Roman"/>
          <w:sz w:val="26"/>
          <w:szCs w:val="26"/>
        </w:rPr>
        <w:t xml:space="preserve">в консолидированный бюджет </w:t>
      </w:r>
      <w:r w:rsidR="00737BD4" w:rsidRPr="00836D78">
        <w:rPr>
          <w:rFonts w:ascii="Times New Roman" w:hAnsi="Times New Roman"/>
          <w:sz w:val="26"/>
          <w:szCs w:val="26"/>
        </w:rPr>
        <w:t>Ивановской области</w:t>
      </w:r>
      <w:r w:rsidRPr="00836D78">
        <w:rPr>
          <w:rFonts w:ascii="Times New Roman" w:hAnsi="Times New Roman"/>
          <w:sz w:val="26"/>
          <w:szCs w:val="26"/>
        </w:rPr>
        <w:t xml:space="preserve"> применяются следующие методы прогнозирования:</w:t>
      </w:r>
    </w:p>
    <w:p w:rsidR="00AE4A4F" w:rsidRPr="00836D78" w:rsidRDefault="00AE4A4F" w:rsidP="008C1F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прямой расчёт,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 объем поступлений прогнозируемого вида доходов;</w:t>
      </w:r>
    </w:p>
    <w:p w:rsidR="00AE4A4F" w:rsidRPr="00836D78" w:rsidRDefault="00AE4A4F" w:rsidP="008C1F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усреднение - расчёт, осуществляемый на основании усреднения годовых объемов доходов не менее чем за 3 года или за весь период поступления соответствующего вида доходов в случае, если он не превышает 3 года;</w:t>
      </w:r>
    </w:p>
    <w:p w:rsidR="00AE4A4F" w:rsidRPr="00836D78" w:rsidRDefault="00AE4A4F" w:rsidP="008C1F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индексация – расчет с применением индекса потребительских цен или другого коэффициента, характеризующего динамику прогнозируемого вида доходов;</w:t>
      </w:r>
    </w:p>
    <w:p w:rsidR="00AE4A4F" w:rsidRPr="00836D78" w:rsidRDefault="00AE4A4F" w:rsidP="008C1F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экстраполяция – расчёт, осуществляемый на основании имеющихся данных о тенденциях изменений поступлений в прошлых периодах;</w:t>
      </w:r>
    </w:p>
    <w:p w:rsidR="00AE4A4F" w:rsidRPr="00836D78" w:rsidRDefault="00AE4A4F" w:rsidP="008C1F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иной способ, который описывается в Методике. </w:t>
      </w:r>
    </w:p>
    <w:p w:rsidR="00F12B93" w:rsidRPr="00836D78" w:rsidRDefault="00AE4A4F" w:rsidP="00F12B93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sz w:val="26"/>
          <w:szCs w:val="26"/>
        </w:rPr>
        <w:t xml:space="preserve">При прогнозировании доходов в </w:t>
      </w:r>
      <w:r w:rsidR="00C94683" w:rsidRPr="00836D78">
        <w:rPr>
          <w:rFonts w:ascii="Times New Roman" w:hAnsi="Times New Roman"/>
          <w:sz w:val="26"/>
          <w:szCs w:val="26"/>
        </w:rPr>
        <w:t xml:space="preserve">консолидированный бюджет </w:t>
      </w:r>
      <w:r w:rsidR="00737BD4" w:rsidRPr="00836D78">
        <w:rPr>
          <w:rFonts w:ascii="Times New Roman" w:hAnsi="Times New Roman"/>
          <w:sz w:val="26"/>
          <w:szCs w:val="26"/>
        </w:rPr>
        <w:t>Ивановской области</w:t>
      </w:r>
      <w:r w:rsidRPr="00836D78">
        <w:rPr>
          <w:rFonts w:ascii="Times New Roman" w:hAnsi="Times New Roman"/>
          <w:sz w:val="26"/>
          <w:szCs w:val="26"/>
        </w:rPr>
        <w:t xml:space="preserve"> используются макроэкономические показатели прогноза социально-экономического развития </w:t>
      </w:r>
      <w:r w:rsidR="00737BD4" w:rsidRPr="00836D78">
        <w:rPr>
          <w:rFonts w:ascii="Times New Roman" w:hAnsi="Times New Roman"/>
          <w:sz w:val="26"/>
          <w:szCs w:val="26"/>
        </w:rPr>
        <w:t>Ивановской области</w:t>
      </w:r>
      <w:r w:rsidRPr="00836D78">
        <w:rPr>
          <w:rFonts w:ascii="Times New Roman" w:hAnsi="Times New Roman"/>
          <w:sz w:val="26"/>
          <w:szCs w:val="26"/>
        </w:rPr>
        <w:t xml:space="preserve">, разрабатываемые </w:t>
      </w:r>
      <w:r w:rsidR="00747978" w:rsidRPr="00836D78">
        <w:rPr>
          <w:rFonts w:ascii="Times New Roman" w:hAnsi="Times New Roman"/>
          <w:sz w:val="26"/>
          <w:szCs w:val="26"/>
        </w:rPr>
        <w:t xml:space="preserve">Департаментом экономического </w:t>
      </w:r>
      <w:r w:rsidRPr="00836D78">
        <w:rPr>
          <w:rFonts w:ascii="Times New Roman" w:hAnsi="Times New Roman"/>
          <w:sz w:val="26"/>
          <w:szCs w:val="26"/>
        </w:rPr>
        <w:t xml:space="preserve">развития </w:t>
      </w:r>
      <w:r w:rsidR="00747978" w:rsidRPr="00836D78">
        <w:rPr>
          <w:rFonts w:ascii="Times New Roman" w:hAnsi="Times New Roman"/>
          <w:sz w:val="26"/>
          <w:szCs w:val="26"/>
        </w:rPr>
        <w:t>и торговли Ивановской области</w:t>
      </w:r>
      <w:r w:rsidR="00F12B93" w:rsidRPr="00836D78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и утверждаемые Правительством Ивановской области.</w:t>
      </w:r>
    </w:p>
    <w:p w:rsidR="00AE4A4F" w:rsidRPr="00836D78" w:rsidRDefault="00AE4A4F" w:rsidP="008C1F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E1D96" w:rsidRPr="00836D78" w:rsidRDefault="00AE4A4F" w:rsidP="002E1D9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Для расчета прогнозируемых поступлений доходов в </w:t>
      </w:r>
      <w:r w:rsidR="00C94683" w:rsidRPr="00836D78">
        <w:rPr>
          <w:rFonts w:ascii="Times New Roman" w:hAnsi="Times New Roman"/>
          <w:sz w:val="26"/>
          <w:szCs w:val="26"/>
        </w:rPr>
        <w:t xml:space="preserve">консолидированный бюджет </w:t>
      </w:r>
      <w:r w:rsidR="00747978" w:rsidRPr="00836D78">
        <w:rPr>
          <w:rFonts w:ascii="Times New Roman" w:hAnsi="Times New Roman"/>
          <w:sz w:val="26"/>
          <w:szCs w:val="26"/>
        </w:rPr>
        <w:t>Ивановской области</w:t>
      </w:r>
      <w:r w:rsidRPr="00836D78">
        <w:rPr>
          <w:rFonts w:ascii="Times New Roman" w:hAnsi="Times New Roman"/>
          <w:sz w:val="26"/>
          <w:szCs w:val="26"/>
        </w:rPr>
        <w:t xml:space="preserve"> используются показатели форм статистической налоговой отчетности (о начислении, поступлении налогов, о задолженности по налогам и сборам, о налоговой базе и структуре начислений по видам налогов), а также материалы органов государственной статистики, аналитическая информация о финансово-хозяйственной деятельности налогоплательщиков</w:t>
      </w:r>
      <w:r w:rsidR="00546F9E" w:rsidRPr="00836D78">
        <w:rPr>
          <w:rFonts w:ascii="Times New Roman" w:hAnsi="Times New Roman"/>
          <w:sz w:val="26"/>
          <w:szCs w:val="26"/>
        </w:rPr>
        <w:t xml:space="preserve"> и </w:t>
      </w:r>
      <w:r w:rsidRPr="00836D78">
        <w:rPr>
          <w:rFonts w:ascii="Times New Roman" w:hAnsi="Times New Roman"/>
          <w:sz w:val="26"/>
          <w:szCs w:val="26"/>
        </w:rPr>
        <w:t xml:space="preserve">т.д. </w:t>
      </w:r>
    </w:p>
    <w:p w:rsidR="002E1D96" w:rsidRPr="00836D78" w:rsidRDefault="002E1D96" w:rsidP="002E1D9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При формировании в текущем финансовом году оценки поступлений доходов в консолидированный бюджет </w:t>
      </w:r>
      <w:r w:rsidR="008D7948" w:rsidRPr="00836D78">
        <w:rPr>
          <w:rFonts w:ascii="Times New Roman" w:hAnsi="Times New Roman"/>
          <w:sz w:val="26"/>
          <w:szCs w:val="26"/>
        </w:rPr>
        <w:t>субъекта</w:t>
      </w:r>
      <w:r w:rsidRPr="00836D78">
        <w:rPr>
          <w:rFonts w:ascii="Times New Roman" w:hAnsi="Times New Roman"/>
          <w:sz w:val="26"/>
          <w:szCs w:val="26"/>
        </w:rPr>
        <w:t>, в том числе, может учитываться фактическое поступление доходов за истекшие месяцы текущего года на основании данных статистической отчетности ФНС России (за исключением налогов и сборов, расчет по которым осуществляется в целом на год).</w:t>
      </w:r>
    </w:p>
    <w:p w:rsidR="00AE4A4F" w:rsidRPr="00836D78" w:rsidRDefault="00AE4A4F" w:rsidP="008C1F4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836D78" w:rsidRDefault="00AE4A4F" w:rsidP="00497A80">
      <w:pPr>
        <w:pStyle w:val="10"/>
        <w:spacing w:after="240"/>
        <w:jc w:val="center"/>
        <w:rPr>
          <w:rFonts w:ascii="Cambria" w:hAnsi="Cambria"/>
          <w:sz w:val="26"/>
          <w:szCs w:val="26"/>
        </w:rPr>
      </w:pPr>
      <w:bookmarkStart w:id="7" w:name="_Toc369610408"/>
      <w:bookmarkStart w:id="8" w:name="_Toc392855891"/>
      <w:bookmarkStart w:id="9" w:name="_Toc401317619"/>
      <w:bookmarkStart w:id="10" w:name="_Toc454525469"/>
      <w:bookmarkStart w:id="11" w:name="_Toc118208090"/>
      <w:r w:rsidRPr="00836D78">
        <w:rPr>
          <w:rFonts w:ascii="Cambria" w:hAnsi="Cambria"/>
          <w:sz w:val="26"/>
          <w:szCs w:val="26"/>
        </w:rPr>
        <w:lastRenderedPageBreak/>
        <w:t xml:space="preserve">2. </w:t>
      </w:r>
      <w:bookmarkEnd w:id="7"/>
      <w:bookmarkEnd w:id="8"/>
      <w:bookmarkEnd w:id="9"/>
      <w:bookmarkEnd w:id="10"/>
      <w:r w:rsidRPr="00836D78">
        <w:rPr>
          <w:rFonts w:ascii="Cambria" w:hAnsi="Cambria"/>
          <w:sz w:val="26"/>
          <w:szCs w:val="26"/>
        </w:rPr>
        <w:t>Алгоритмы расчёта прогнозов поступлений по видам налоговых и неналоговых доходов</w:t>
      </w:r>
      <w:bookmarkEnd w:id="11"/>
    </w:p>
    <w:p w:rsidR="00FC6322" w:rsidRPr="00836D78" w:rsidRDefault="00FC6322" w:rsidP="00FC6322">
      <w:pPr>
        <w:pStyle w:val="20"/>
        <w:spacing w:after="240" w:line="240" w:lineRule="auto"/>
        <w:jc w:val="center"/>
        <w:rPr>
          <w:rFonts w:ascii="Cambria" w:hAnsi="Cambria"/>
          <w:i w:val="0"/>
          <w:sz w:val="26"/>
          <w:szCs w:val="26"/>
        </w:rPr>
      </w:pPr>
      <w:bookmarkStart w:id="12" w:name="_Toc23174272"/>
      <w:bookmarkStart w:id="13" w:name="_Toc118208091"/>
      <w:r w:rsidRPr="00836D78">
        <w:rPr>
          <w:rFonts w:ascii="Cambria" w:hAnsi="Cambria"/>
          <w:i w:val="0"/>
          <w:sz w:val="26"/>
          <w:szCs w:val="26"/>
        </w:rPr>
        <w:t xml:space="preserve">2.1. Налог на прибыль организаций </w:t>
      </w:r>
      <w:r w:rsidRPr="00836D78">
        <w:rPr>
          <w:rFonts w:ascii="Cambria" w:hAnsi="Cambria"/>
          <w:i w:val="0"/>
          <w:sz w:val="26"/>
          <w:szCs w:val="26"/>
        </w:rPr>
        <w:br/>
        <w:t>182 1 01 01000 00 0000 110</w:t>
      </w:r>
      <w:bookmarkEnd w:id="12"/>
      <w:bookmarkEnd w:id="13"/>
    </w:p>
    <w:p w:rsidR="00FC6322" w:rsidRPr="00836D78" w:rsidRDefault="00FC6322" w:rsidP="00FC632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Расчёт доходов в бюджетную систему Российской Федерации от уплаты налога на прибыль организаций осуществляется в соответствии с действующим законодательством Российской Федерации о налогах и сборах.</w:t>
      </w:r>
    </w:p>
    <w:p w:rsidR="00FC6322" w:rsidRPr="00836D78" w:rsidRDefault="00FC6322" w:rsidP="00FC632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Расчёт прогнозного объёма поступлений по налогу на прибыль организаций производится отдельно по каждому виду дохода.</w:t>
      </w:r>
    </w:p>
    <w:p w:rsidR="00FC6322" w:rsidRPr="00836D78" w:rsidRDefault="00FC6322" w:rsidP="00FC632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Налог на прибыль организаций рассчитывается по соответствующим ставкам, установленным Налоговым кодексом Российской Федерации, и зачисляется в бюджеты бюджетной системы Российской Федерации по нормативам установленным в соответствии со статьями Бюджетного кодекса Российской Федерации (далее – БК РФ).</w:t>
      </w:r>
    </w:p>
    <w:p w:rsidR="00FC6322" w:rsidRPr="00836D78" w:rsidRDefault="00FC6322" w:rsidP="00FC6322">
      <w:pPr>
        <w:rPr>
          <w:sz w:val="26"/>
          <w:szCs w:val="26"/>
          <w:lang w:eastAsia="ru-RU"/>
        </w:rPr>
      </w:pPr>
    </w:p>
    <w:p w:rsidR="00FC6322" w:rsidRPr="00836D78" w:rsidRDefault="00AE4A4F" w:rsidP="00FC6322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14" w:name="_Toc118208092"/>
      <w:r w:rsidRPr="00836D78">
        <w:t>2.1.</w:t>
      </w:r>
      <w:r w:rsidR="00FC6322" w:rsidRPr="00836D78">
        <w:t>1.</w:t>
      </w:r>
      <w:r w:rsidRPr="00836D78">
        <w:t xml:space="preserve"> </w:t>
      </w:r>
      <w:r w:rsidR="00FC6322" w:rsidRPr="00836D78">
        <w:rPr>
          <w:i/>
        </w:rPr>
        <w:t xml:space="preserve">Налог на прибыль организаций, зачисляемый в бюджеты бюджетной системы Российской Федерации по соответствующим ставкам </w:t>
      </w:r>
      <w:r w:rsidR="00FC6322" w:rsidRPr="00836D78">
        <w:rPr>
          <w:i/>
        </w:rPr>
        <w:br/>
        <w:t>182 1 01 01010 00 0000 110</w:t>
      </w:r>
      <w:bookmarkEnd w:id="14"/>
    </w:p>
    <w:p w:rsidR="00F2747B" w:rsidRPr="00836D78" w:rsidRDefault="00F2747B" w:rsidP="00F2747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15" w:name="_Toc369610410"/>
      <w:r w:rsidRPr="00836D78">
        <w:rPr>
          <w:rFonts w:ascii="Times New Roman" w:hAnsi="Times New Roman"/>
          <w:sz w:val="26"/>
          <w:szCs w:val="26"/>
        </w:rPr>
        <w:t xml:space="preserve">В прогнозе поступлений налога на прибыль организаций, зачисляемого в бюджет </w:t>
      </w:r>
      <w:r w:rsidR="009A6F4C" w:rsidRPr="00836D78">
        <w:rPr>
          <w:rFonts w:ascii="Times New Roman" w:hAnsi="Times New Roman"/>
          <w:sz w:val="26"/>
          <w:szCs w:val="26"/>
        </w:rPr>
        <w:t>субъекта</w:t>
      </w:r>
      <w:r w:rsidRPr="00836D78">
        <w:rPr>
          <w:rFonts w:ascii="Times New Roman" w:hAnsi="Times New Roman"/>
          <w:sz w:val="26"/>
          <w:szCs w:val="26"/>
        </w:rPr>
        <w:t xml:space="preserve"> по соответствующим ставкам, учитываются:</w:t>
      </w:r>
    </w:p>
    <w:p w:rsidR="00AE4A4F" w:rsidRPr="00836D78" w:rsidRDefault="00AE4A4F" w:rsidP="00EC0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- показатели прогноза социально-экономического развития </w:t>
      </w:r>
      <w:r w:rsidR="00747978" w:rsidRPr="00836D78">
        <w:rPr>
          <w:rFonts w:ascii="Times New Roman" w:hAnsi="Times New Roman"/>
          <w:sz w:val="26"/>
          <w:szCs w:val="26"/>
        </w:rPr>
        <w:t>Ивановской области</w:t>
      </w:r>
      <w:r w:rsidRPr="00836D78">
        <w:rPr>
          <w:rFonts w:ascii="Times New Roman" w:hAnsi="Times New Roman"/>
          <w:sz w:val="26"/>
          <w:szCs w:val="26"/>
        </w:rPr>
        <w:t xml:space="preserve"> на очередной финансовый год и плановый период (прибыль прибыльных организаций для целей бухгалтерского учета</w:t>
      </w:r>
      <w:r w:rsidR="00AA0DC1" w:rsidRPr="00836D78">
        <w:rPr>
          <w:rFonts w:ascii="Times New Roman" w:hAnsi="Times New Roman"/>
          <w:sz w:val="26"/>
          <w:szCs w:val="26"/>
        </w:rPr>
        <w:t>)</w:t>
      </w:r>
      <w:r w:rsidRPr="00836D78">
        <w:rPr>
          <w:rFonts w:ascii="Times New Roman" w:hAnsi="Times New Roman"/>
          <w:sz w:val="26"/>
          <w:szCs w:val="26"/>
        </w:rPr>
        <w:t xml:space="preserve">, разрабатываемые </w:t>
      </w:r>
      <w:r w:rsidR="00747978" w:rsidRPr="00836D78">
        <w:rPr>
          <w:rFonts w:ascii="Times New Roman" w:hAnsi="Times New Roman"/>
          <w:sz w:val="26"/>
          <w:szCs w:val="26"/>
        </w:rPr>
        <w:t xml:space="preserve">Департаментом экономического </w:t>
      </w:r>
      <w:r w:rsidRPr="00836D78">
        <w:rPr>
          <w:rFonts w:ascii="Times New Roman" w:hAnsi="Times New Roman"/>
          <w:sz w:val="26"/>
          <w:szCs w:val="26"/>
        </w:rPr>
        <w:t xml:space="preserve">развития </w:t>
      </w:r>
      <w:r w:rsidR="00747978" w:rsidRPr="00836D78">
        <w:rPr>
          <w:rFonts w:ascii="Times New Roman" w:hAnsi="Times New Roman"/>
          <w:sz w:val="26"/>
          <w:szCs w:val="26"/>
        </w:rPr>
        <w:t>и торговли Ивановской области</w:t>
      </w:r>
      <w:r w:rsidRPr="00836D78">
        <w:rPr>
          <w:rFonts w:ascii="Times New Roman" w:hAnsi="Times New Roman"/>
          <w:sz w:val="26"/>
          <w:szCs w:val="26"/>
        </w:rPr>
        <w:t>;</w:t>
      </w:r>
    </w:p>
    <w:p w:rsidR="00DE4A1D" w:rsidRPr="00836D78" w:rsidRDefault="00DE4A1D" w:rsidP="00EC0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- </w:t>
      </w:r>
      <w:r w:rsidR="00AF1B60" w:rsidRPr="00836D78">
        <w:rPr>
          <w:rFonts w:ascii="Times New Roman" w:hAnsi="Times New Roman"/>
          <w:sz w:val="26"/>
          <w:szCs w:val="26"/>
        </w:rPr>
        <w:t>динамика налоговой базы по налогу согласно данным отчёта по форме № 5-П «Отчет о налоговой базе и структуре начислений по налогу на прибыль организаций»;</w:t>
      </w:r>
    </w:p>
    <w:p w:rsidR="00AE4A4F" w:rsidRPr="00836D78" w:rsidRDefault="00AE4A4F" w:rsidP="00EC0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- динамика налоговой базы по налогу согласно данным отчёта по форме № 5-П</w:t>
      </w:r>
      <w:r w:rsidR="003E53FC" w:rsidRPr="00836D78">
        <w:rPr>
          <w:rFonts w:ascii="Times New Roman" w:hAnsi="Times New Roman"/>
          <w:sz w:val="26"/>
          <w:szCs w:val="26"/>
        </w:rPr>
        <w:t>М</w:t>
      </w:r>
      <w:r w:rsidRPr="00836D78">
        <w:rPr>
          <w:rFonts w:ascii="Times New Roman" w:hAnsi="Times New Roman"/>
          <w:sz w:val="26"/>
          <w:szCs w:val="26"/>
        </w:rPr>
        <w:t xml:space="preserve"> «Отчет о налоговой базе и структуре начислений по налогу на прибыль организаций</w:t>
      </w:r>
      <w:r w:rsidR="003E53FC" w:rsidRPr="00836D78">
        <w:rPr>
          <w:rFonts w:ascii="Times New Roman" w:hAnsi="Times New Roman"/>
          <w:sz w:val="26"/>
          <w:szCs w:val="26"/>
        </w:rPr>
        <w:t>, зачисляемому в бюджет субъекта Российской Федерации</w:t>
      </w:r>
      <w:r w:rsidRPr="00836D78">
        <w:rPr>
          <w:rFonts w:ascii="Times New Roman" w:hAnsi="Times New Roman"/>
          <w:sz w:val="26"/>
          <w:szCs w:val="26"/>
        </w:rPr>
        <w:t>», сложившаяся за предыдущие периоды;</w:t>
      </w:r>
    </w:p>
    <w:p w:rsidR="00AE4A4F" w:rsidRPr="00836D78" w:rsidRDefault="00AE4A4F" w:rsidP="00EC0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- динамика фактических поступлений по налогу согласно данным отчёта по форме № 1-НМ </w:t>
      </w:r>
      <w:r w:rsidR="009A6F4C" w:rsidRPr="00836D78">
        <w:rPr>
          <w:rFonts w:ascii="Times New Roman" w:hAnsi="Times New Roman"/>
          <w:sz w:val="26"/>
          <w:szCs w:val="26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Pr="00836D78">
        <w:rPr>
          <w:rFonts w:ascii="Times New Roman" w:hAnsi="Times New Roman"/>
          <w:sz w:val="26"/>
          <w:szCs w:val="26"/>
        </w:rPr>
        <w:t>;</w:t>
      </w:r>
    </w:p>
    <w:p w:rsidR="00AE4A4F" w:rsidRPr="00836D78" w:rsidRDefault="00AE4A4F" w:rsidP="00EC0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- налоговые ставки, льготы и преференции, предусмотренные главой 25 НК РФ «Налог на прибыль организаций» и др. источники.</w:t>
      </w:r>
    </w:p>
    <w:p w:rsidR="00FC6322" w:rsidRPr="00836D78" w:rsidRDefault="00686EAB" w:rsidP="00FC632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Р</w:t>
      </w:r>
      <w:r w:rsidR="00FC6322" w:rsidRPr="00836D78">
        <w:rPr>
          <w:rFonts w:ascii="Times New Roman" w:hAnsi="Times New Roman"/>
          <w:sz w:val="26"/>
          <w:szCs w:val="26"/>
        </w:rPr>
        <w:t xml:space="preserve">асчет поступлений налога на прибыль организаций, зачисляемого в </w:t>
      </w:r>
      <w:r w:rsidRPr="00836D78">
        <w:rPr>
          <w:rFonts w:ascii="Times New Roman" w:hAnsi="Times New Roman"/>
          <w:sz w:val="26"/>
          <w:szCs w:val="26"/>
        </w:rPr>
        <w:t xml:space="preserve">консолидированный </w:t>
      </w:r>
      <w:r w:rsidR="00FC6322" w:rsidRPr="00836D78">
        <w:rPr>
          <w:rFonts w:ascii="Times New Roman" w:hAnsi="Times New Roman"/>
          <w:sz w:val="26"/>
          <w:szCs w:val="26"/>
        </w:rPr>
        <w:t>бюджет</w:t>
      </w:r>
      <w:r w:rsidRPr="00836D78">
        <w:rPr>
          <w:rFonts w:ascii="Times New Roman" w:hAnsi="Times New Roman"/>
          <w:sz w:val="26"/>
          <w:szCs w:val="26"/>
        </w:rPr>
        <w:t xml:space="preserve"> субъекта</w:t>
      </w:r>
      <w:r w:rsidR="00FC6322" w:rsidRPr="00836D78">
        <w:rPr>
          <w:rFonts w:ascii="Times New Roman" w:hAnsi="Times New Roman"/>
          <w:sz w:val="26"/>
          <w:szCs w:val="26"/>
        </w:rPr>
        <w:t xml:space="preserve"> по соответствующим ставкам, осуществляется по агрегированному КБК 182 1 01 01010 00 0000 110 и включает в себя следующие КБК:</w:t>
      </w:r>
    </w:p>
    <w:p w:rsidR="00FC6322" w:rsidRPr="00836D78" w:rsidRDefault="00FC6322" w:rsidP="00FC632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- 182 1 01 01012 02 0000 110 налог на прибыль организаций (за исключением консолидированных групп налогоплательщиков), зачисляемый в бюджеты субъектов Российской Федерации;</w:t>
      </w:r>
    </w:p>
    <w:p w:rsidR="00FC6322" w:rsidRPr="00836D78" w:rsidRDefault="00FC6322" w:rsidP="00FC632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- 182 1 01 01014 02 0000 110 налог на прибыль организаций консолидированных групп налогоплательщиков, зачисляемый в бюджеты субъектов Российской Федерации</w:t>
      </w:r>
      <w:r w:rsidR="00F2747B" w:rsidRPr="00836D78">
        <w:rPr>
          <w:rFonts w:ascii="Times New Roman" w:hAnsi="Times New Roman"/>
          <w:sz w:val="26"/>
          <w:szCs w:val="26"/>
        </w:rPr>
        <w:t>.</w:t>
      </w:r>
    </w:p>
    <w:p w:rsidR="00AE4A4F" w:rsidRPr="00836D78" w:rsidRDefault="00AE4A4F" w:rsidP="00EC0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4BBD" w:rsidRPr="00836D78" w:rsidRDefault="00A44BBD" w:rsidP="00A44BB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Расчёт прогнозного объёма поступлений налога на прибыль организаций,</w:t>
      </w:r>
      <w:r w:rsidRPr="00836D78">
        <w:rPr>
          <w:sz w:val="26"/>
          <w:szCs w:val="26"/>
        </w:rPr>
        <w:t xml:space="preserve"> </w:t>
      </w:r>
      <w:r w:rsidRPr="00836D78">
        <w:rPr>
          <w:rFonts w:ascii="Times New Roman" w:hAnsi="Times New Roman"/>
          <w:sz w:val="26"/>
          <w:szCs w:val="26"/>
        </w:rPr>
        <w:t>зачисляемого в консолидированный бюджет субъекта по соответствующим ставкам, основывается на методе прямого расчета.</w:t>
      </w:r>
    </w:p>
    <w:p w:rsidR="00AE4A4F" w:rsidRPr="00836D78" w:rsidRDefault="00AE4A4F" w:rsidP="00EC0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4BBD" w:rsidRPr="00836D78" w:rsidRDefault="00A44BBD" w:rsidP="00A44BB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Сумма налога на прибыль организаций,</w:t>
      </w:r>
      <w:r w:rsidRPr="00836D78">
        <w:rPr>
          <w:sz w:val="26"/>
          <w:szCs w:val="26"/>
        </w:rPr>
        <w:t xml:space="preserve"> </w:t>
      </w:r>
      <w:r w:rsidRPr="00836D78">
        <w:rPr>
          <w:rFonts w:ascii="Times New Roman" w:hAnsi="Times New Roman"/>
          <w:sz w:val="26"/>
          <w:szCs w:val="26"/>
        </w:rPr>
        <w:t xml:space="preserve">зачисляемого в консолидированный бюджет субъекта по соответствующим ставкам, 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Прибыль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организаций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836D78">
        <w:rPr>
          <w:rFonts w:ascii="Times New Roman" w:hAnsi="Times New Roman"/>
          <w:sz w:val="26"/>
          <w:szCs w:val="26"/>
        </w:rPr>
        <w:t>формируется следующим образом:</w:t>
      </w:r>
    </w:p>
    <w:p w:rsidR="00AE4A4F" w:rsidRPr="00836D78" w:rsidRDefault="00AE4A4F" w:rsidP="00546E9C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 xml:space="preserve">Прибыль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организаций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 = Прибыль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основная </w:t>
      </w:r>
      <w:r w:rsidRPr="00836D78">
        <w:rPr>
          <w:rFonts w:ascii="Times New Roman" w:hAnsi="Times New Roman"/>
          <w:b/>
          <w:i/>
          <w:sz w:val="26"/>
          <w:szCs w:val="26"/>
        </w:rPr>
        <w:t>(+-) F,</w:t>
      </w:r>
    </w:p>
    <w:p w:rsidR="00AE4A4F" w:rsidRPr="00836D78" w:rsidRDefault="00AE4A4F" w:rsidP="00EC0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где:</w:t>
      </w:r>
    </w:p>
    <w:p w:rsidR="00AE4A4F" w:rsidRPr="00836D78" w:rsidRDefault="00AE4A4F" w:rsidP="00EC0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 xml:space="preserve">Прибыль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основная</w:t>
      </w:r>
      <w:r w:rsidRPr="00836D78">
        <w:rPr>
          <w:rFonts w:ascii="Times New Roman" w:hAnsi="Times New Roman"/>
          <w:sz w:val="26"/>
          <w:szCs w:val="26"/>
        </w:rPr>
        <w:t xml:space="preserve"> – сумма налога на прибыль организаций, тыс. рублей;</w:t>
      </w:r>
    </w:p>
    <w:p w:rsidR="00E92784" w:rsidRPr="00836D78" w:rsidRDefault="00E92784" w:rsidP="00E9278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36D78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836D78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E92784" w:rsidRPr="00836D78" w:rsidRDefault="00E92784" w:rsidP="00FC632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836D78" w:rsidRDefault="00AE4A4F" w:rsidP="00EC0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При этом, сумма налога на прибыль организаций, облагаемая по основной налоговой ставке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 (Прибыль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основная</w:t>
      </w:r>
      <w:r w:rsidRPr="00836D78">
        <w:rPr>
          <w:rFonts w:ascii="Times New Roman" w:hAnsi="Times New Roman"/>
          <w:b/>
          <w:i/>
          <w:sz w:val="26"/>
          <w:szCs w:val="26"/>
        </w:rPr>
        <w:t>)</w:t>
      </w:r>
      <w:r w:rsidRPr="00836D78">
        <w:rPr>
          <w:rFonts w:ascii="Times New Roman" w:hAnsi="Times New Roman"/>
          <w:sz w:val="26"/>
          <w:szCs w:val="26"/>
        </w:rPr>
        <w:t>, определяется по следующей формуле:</w:t>
      </w:r>
    </w:p>
    <w:p w:rsidR="00AE4A4F" w:rsidRPr="00836D78" w:rsidRDefault="00AE4A4F" w:rsidP="00EC0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836D78" w:rsidRDefault="00AE4A4F" w:rsidP="00EC0263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 xml:space="preserve">Прибыль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основная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 = (V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НБ ОСН.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 × 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) × 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="00230824" w:rsidRPr="00836D78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Pr="00836D78">
        <w:rPr>
          <w:rFonts w:ascii="Times New Roman" w:hAnsi="Times New Roman"/>
          <w:b/>
          <w:i/>
          <w:sz w:val="26"/>
          <w:szCs w:val="26"/>
        </w:rPr>
        <w:t>+ (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P</w:t>
      </w:r>
      <w:r w:rsidR="00230824" w:rsidRPr="00836D78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перерасчёт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 × 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Pr="00836D78">
        <w:rPr>
          <w:rFonts w:ascii="Times New Roman" w:hAnsi="Times New Roman"/>
          <w:b/>
          <w:i/>
          <w:sz w:val="26"/>
          <w:szCs w:val="26"/>
        </w:rPr>
        <w:t>)</w:t>
      </w:r>
      <w:r w:rsidR="00A41E86" w:rsidRPr="00836D78">
        <w:rPr>
          <w:rFonts w:ascii="Times New Roman" w:hAnsi="Times New Roman"/>
          <w:b/>
          <w:i/>
          <w:sz w:val="26"/>
          <w:szCs w:val="26"/>
        </w:rPr>
        <w:t>+Кр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 – V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льгот</w:t>
      </w:r>
      <w:r w:rsidRPr="00836D78">
        <w:rPr>
          <w:rFonts w:ascii="Times New Roman" w:hAnsi="Times New Roman"/>
          <w:b/>
          <w:i/>
          <w:sz w:val="26"/>
          <w:szCs w:val="26"/>
        </w:rPr>
        <w:t>,</w:t>
      </w:r>
    </w:p>
    <w:p w:rsidR="00AE4A4F" w:rsidRPr="00836D78" w:rsidRDefault="00AE4A4F" w:rsidP="00EC0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где:</w:t>
      </w:r>
    </w:p>
    <w:p w:rsidR="00AE4A4F" w:rsidRPr="00836D78" w:rsidRDefault="00AE4A4F" w:rsidP="00EC0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 xml:space="preserve">V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НБ ОСН.</w:t>
      </w:r>
      <w:r w:rsidRPr="00836D78">
        <w:rPr>
          <w:rFonts w:ascii="Times New Roman" w:hAnsi="Times New Roman"/>
          <w:sz w:val="26"/>
          <w:szCs w:val="26"/>
        </w:rPr>
        <w:t xml:space="preserve"> – сумма налоговой базы для исчисления налога на прибыль по основной ставке, тыс. рублей;</w:t>
      </w:r>
    </w:p>
    <w:p w:rsidR="00AE4A4F" w:rsidRPr="00836D78" w:rsidRDefault="00AE4A4F" w:rsidP="00EC0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>S</w:t>
      </w:r>
      <w:r w:rsidRPr="00836D78">
        <w:rPr>
          <w:rFonts w:ascii="Times New Roman" w:hAnsi="Times New Roman"/>
          <w:sz w:val="26"/>
          <w:szCs w:val="26"/>
        </w:rPr>
        <w:t>– ставка налога, %;</w:t>
      </w:r>
    </w:p>
    <w:p w:rsidR="00AE4A4F" w:rsidRPr="00836D78" w:rsidRDefault="00AE4A4F" w:rsidP="00EC0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 xml:space="preserve">P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перерасчёт</w:t>
      </w:r>
      <w:r w:rsidRPr="00836D78">
        <w:rPr>
          <w:rFonts w:ascii="Times New Roman" w:hAnsi="Times New Roman"/>
          <w:sz w:val="26"/>
          <w:szCs w:val="26"/>
        </w:rPr>
        <w:t xml:space="preserve"> – сумма налога по годовым перерасчетам, тыс. рублей;</w:t>
      </w:r>
    </w:p>
    <w:p w:rsidR="00A41E86" w:rsidRPr="00836D78" w:rsidRDefault="00A41E86" w:rsidP="00A41E8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>К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р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836D78">
        <w:rPr>
          <w:rFonts w:ascii="Times New Roman" w:hAnsi="Times New Roman"/>
          <w:b/>
          <w:sz w:val="26"/>
          <w:szCs w:val="26"/>
        </w:rPr>
        <w:t xml:space="preserve">– </w:t>
      </w:r>
      <w:r w:rsidRPr="00836D78">
        <w:rPr>
          <w:rFonts w:ascii="Times New Roman" w:hAnsi="Times New Roman"/>
          <w:sz w:val="26"/>
          <w:szCs w:val="26"/>
        </w:rPr>
        <w:t>сумма поступлений по</w:t>
      </w:r>
      <w:r w:rsidRPr="00836D78">
        <w:rPr>
          <w:rFonts w:ascii="Times New Roman" w:hAnsi="Times New Roman"/>
          <w:b/>
          <w:sz w:val="26"/>
          <w:szCs w:val="26"/>
        </w:rPr>
        <w:t xml:space="preserve"> </w:t>
      </w:r>
      <w:r w:rsidRPr="00836D78">
        <w:rPr>
          <w:rFonts w:ascii="Times New Roman" w:hAnsi="Times New Roman"/>
          <w:sz w:val="26"/>
          <w:szCs w:val="26"/>
        </w:rPr>
        <w:t>результатам контрольной работы на основании динамики показателей, содержащихся в отчете по форме ВП «Сведения о результатах проверок налогоплательщиков по вопросам соблюдения законодательства о налогах и сборах», тыс. рублей;</w:t>
      </w:r>
    </w:p>
    <w:p w:rsidR="00AE4A4F" w:rsidRPr="00836D78" w:rsidRDefault="00AE4A4F" w:rsidP="00EC0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льгот</w:t>
      </w:r>
      <w:r w:rsidRPr="00836D78">
        <w:rPr>
          <w:rFonts w:ascii="Times New Roman" w:hAnsi="Times New Roman"/>
          <w:sz w:val="26"/>
          <w:szCs w:val="26"/>
        </w:rPr>
        <w:t xml:space="preserve"> – сумма налога на прибыль организаций, не поступившая в бюджет в связи с предоставлением льгот и преференций, действующим законодательством Российской Федерации</w:t>
      </w:r>
      <w:r w:rsidR="00C145D8" w:rsidRPr="00836D78">
        <w:rPr>
          <w:rFonts w:ascii="Times New Roman" w:hAnsi="Times New Roman"/>
          <w:sz w:val="26"/>
          <w:szCs w:val="26"/>
        </w:rPr>
        <w:t xml:space="preserve"> и в соответствии с законодательством Ивановской области</w:t>
      </w:r>
      <w:r w:rsidRPr="00836D78">
        <w:rPr>
          <w:rFonts w:ascii="Times New Roman" w:hAnsi="Times New Roman"/>
          <w:sz w:val="26"/>
          <w:szCs w:val="26"/>
        </w:rPr>
        <w:t>;</w:t>
      </w:r>
    </w:p>
    <w:p w:rsidR="00AE4A4F" w:rsidRPr="00836D78" w:rsidRDefault="00AE4A4F" w:rsidP="00EC0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Pr="00836D78">
        <w:rPr>
          <w:rFonts w:ascii="Times New Roman" w:hAnsi="Times New Roman"/>
          <w:sz w:val="26"/>
          <w:szCs w:val="26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</w:t>
      </w:r>
      <w:r w:rsidR="008767BC" w:rsidRPr="00836D78">
        <w:rPr>
          <w:rFonts w:ascii="Times New Roman" w:hAnsi="Times New Roman"/>
          <w:sz w:val="26"/>
          <w:szCs w:val="26"/>
        </w:rPr>
        <w:t xml:space="preserve"> учитывает</w:t>
      </w:r>
      <w:r w:rsidR="00A41E86" w:rsidRPr="00836D78">
        <w:rPr>
          <w:rFonts w:ascii="Times New Roman" w:hAnsi="Times New Roman"/>
          <w:sz w:val="26"/>
          <w:szCs w:val="26"/>
        </w:rPr>
        <w:t xml:space="preserve"> </w:t>
      </w:r>
      <w:r w:rsidR="008767BC" w:rsidRPr="00836D78">
        <w:rPr>
          <w:rFonts w:ascii="Times New Roman" w:hAnsi="Times New Roman"/>
          <w:sz w:val="26"/>
          <w:szCs w:val="26"/>
        </w:rPr>
        <w:t xml:space="preserve">работу по погашению </w:t>
      </w:r>
      <w:r w:rsidR="00A41E86" w:rsidRPr="00836D78">
        <w:rPr>
          <w:rFonts w:ascii="Times New Roman" w:hAnsi="Times New Roman"/>
          <w:sz w:val="26"/>
          <w:szCs w:val="26"/>
        </w:rPr>
        <w:t xml:space="preserve">кредиторской и дебиторской </w:t>
      </w:r>
      <w:r w:rsidR="008767BC" w:rsidRPr="00836D78">
        <w:rPr>
          <w:rFonts w:ascii="Times New Roman" w:hAnsi="Times New Roman"/>
          <w:sz w:val="26"/>
          <w:szCs w:val="26"/>
        </w:rPr>
        <w:t>задолженности по налогу,</w:t>
      </w:r>
      <w:r w:rsidRPr="00836D78">
        <w:rPr>
          <w:rFonts w:ascii="Times New Roman" w:hAnsi="Times New Roman"/>
          <w:sz w:val="26"/>
          <w:szCs w:val="26"/>
        </w:rPr>
        <w:t xml:space="preserve"> %. </w:t>
      </w:r>
    </w:p>
    <w:p w:rsidR="00AE4A4F" w:rsidRPr="00836D78" w:rsidRDefault="00AE4A4F" w:rsidP="00FE25B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Расчётный уровень собираемости определяется согласно данным отчёта по форме №</w:t>
      </w:r>
      <w:r w:rsidR="00FC6322" w:rsidRPr="00836D78">
        <w:rPr>
          <w:rFonts w:ascii="Times New Roman" w:hAnsi="Times New Roman"/>
          <w:sz w:val="26"/>
          <w:szCs w:val="26"/>
        </w:rPr>
        <w:t> </w:t>
      </w:r>
      <w:r w:rsidRPr="00836D78">
        <w:rPr>
          <w:rFonts w:ascii="Times New Roman" w:hAnsi="Times New Roman"/>
          <w:sz w:val="26"/>
          <w:szCs w:val="26"/>
        </w:rPr>
        <w:t>1-НМ как частное от деления суммы поступившего налога на сумму начисленного налога.</w:t>
      </w:r>
    </w:p>
    <w:p w:rsidR="00AE4A4F" w:rsidRPr="00836D78" w:rsidRDefault="00AE4A4F" w:rsidP="00EC0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В целях определения суммы налоговой базы для исчисления налога на прибыль по основной ставке (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V </w:t>
      </w:r>
      <w:r w:rsidRPr="00836D78">
        <w:rPr>
          <w:rFonts w:ascii="Times New Roman" w:hAnsi="Times New Roman"/>
          <w:sz w:val="26"/>
          <w:szCs w:val="26"/>
          <w:vertAlign w:val="subscript"/>
        </w:rPr>
        <w:t>НБ ОСН.</w:t>
      </w:r>
      <w:r w:rsidRPr="00836D78">
        <w:rPr>
          <w:rFonts w:ascii="Times New Roman" w:hAnsi="Times New Roman"/>
          <w:sz w:val="26"/>
          <w:szCs w:val="26"/>
        </w:rPr>
        <w:t>)  определяется:</w:t>
      </w:r>
    </w:p>
    <w:p w:rsidR="00AE4A4F" w:rsidRPr="00836D78" w:rsidRDefault="00AE4A4F" w:rsidP="00EC0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- соотношение прибыли для расчета к прибыли прибыльных организаций для целей бухгалтерского учета по показателям, сложившимся в предыдущих налоговых периодах. Прибыль для расчета получена как разница между доходами от реализации и расходами, уменьшающими сумму доходов от реализации, с учетом внереализационных доходов и расходов на основании информации, содержащейся в отчете по форме № 5-П «Отчет о налоговой базе и структуре начислений по налогу на прибыль организаций»;</w:t>
      </w:r>
    </w:p>
    <w:p w:rsidR="00AE4A4F" w:rsidRPr="00836D78" w:rsidRDefault="00AE4A4F" w:rsidP="00EC0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- сохраняя это отношение, производится расчет суммы прибыли для налогообложения на последующие годы;</w:t>
      </w:r>
    </w:p>
    <w:p w:rsidR="00AE4A4F" w:rsidRPr="00836D78" w:rsidRDefault="00AE4A4F" w:rsidP="00EC0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- прибыль для целей налогообложения уменьшается на сумму прибыли, не учитываемой при определении налоговой базы в соответствии с законодательно </w:t>
      </w:r>
      <w:r w:rsidRPr="00836D78">
        <w:rPr>
          <w:rFonts w:ascii="Times New Roman" w:hAnsi="Times New Roman"/>
          <w:sz w:val="26"/>
          <w:szCs w:val="26"/>
        </w:rPr>
        <w:lastRenderedPageBreak/>
        <w:t>установленным порядком, а также сумму убытков, учтенных в уменьшение налоговой базы,  увеличивается на налоговую базу по операциям с ценными бумагами.</w:t>
      </w:r>
    </w:p>
    <w:p w:rsidR="00C815EB" w:rsidRPr="00836D78" w:rsidRDefault="00C815EB" w:rsidP="00C815EB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</w:t>
      </w:r>
      <w:r w:rsidR="00C5587E" w:rsidRPr="00836D78">
        <w:rPr>
          <w:rFonts w:ascii="Times New Roman" w:hAnsi="Times New Roman"/>
          <w:sz w:val="26"/>
          <w:szCs w:val="26"/>
        </w:rPr>
        <w:t xml:space="preserve"> о налогах и сборах</w:t>
      </w:r>
      <w:r w:rsidRPr="00836D78">
        <w:rPr>
          <w:rFonts w:ascii="Times New Roman" w:hAnsi="Times New Roman"/>
          <w:sz w:val="26"/>
          <w:szCs w:val="26"/>
        </w:rPr>
        <w:t>, при формировании прогнозного объёма поступлений учитываются:</w:t>
      </w:r>
    </w:p>
    <w:p w:rsidR="00C815EB" w:rsidRPr="00836D78" w:rsidRDefault="00C815EB" w:rsidP="00C815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- в налогооблагаемой базе в виде исключения объёмных и стоимостных показателей, неподлежащих налогообложению, либо облагаемых по ставке 0;</w:t>
      </w:r>
    </w:p>
    <w:p w:rsidR="00C815EB" w:rsidRPr="00836D78" w:rsidRDefault="00C815EB" w:rsidP="00C815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- в виде применения налоговой ставки отличной от о</w:t>
      </w:r>
      <w:r w:rsidR="00230824" w:rsidRPr="00836D78">
        <w:rPr>
          <w:rFonts w:ascii="Times New Roman" w:hAnsi="Times New Roman"/>
          <w:sz w:val="26"/>
          <w:szCs w:val="26"/>
        </w:rPr>
        <w:t>сновной</w:t>
      </w:r>
      <w:r w:rsidRPr="00836D78">
        <w:rPr>
          <w:rFonts w:ascii="Times New Roman" w:hAnsi="Times New Roman"/>
          <w:sz w:val="26"/>
          <w:szCs w:val="26"/>
        </w:rPr>
        <w:t xml:space="preserve"> ставки.</w:t>
      </w:r>
    </w:p>
    <w:p w:rsidR="00C815EB" w:rsidRPr="00836D78" w:rsidRDefault="00C815EB" w:rsidP="00C815E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Объём выпадающих доходов определяется в рамках</w:t>
      </w:r>
      <w:r w:rsidR="002807C9" w:rsidRPr="00836D78">
        <w:rPr>
          <w:rFonts w:ascii="Times New Roman" w:hAnsi="Times New Roman"/>
          <w:sz w:val="26"/>
          <w:szCs w:val="26"/>
        </w:rPr>
        <w:t>,</w:t>
      </w:r>
      <w:r w:rsidRPr="00836D78">
        <w:rPr>
          <w:rFonts w:ascii="Times New Roman" w:hAnsi="Times New Roman"/>
          <w:sz w:val="26"/>
          <w:szCs w:val="26"/>
        </w:rPr>
        <w:t xml:space="preserve"> прописанного алгоритма расчёта прогнозного объёма поступлений налога.</w:t>
      </w:r>
    </w:p>
    <w:p w:rsidR="00D1690F" w:rsidRPr="00836D78" w:rsidRDefault="00D1690F" w:rsidP="00C815E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1690F" w:rsidRPr="00836D78" w:rsidRDefault="00D1690F" w:rsidP="00D1690F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  <w:sz w:val="27"/>
          <w:szCs w:val="27"/>
        </w:rPr>
      </w:pPr>
      <w:bookmarkStart w:id="16" w:name="_Toc33625329"/>
      <w:bookmarkStart w:id="17" w:name="_Toc118208093"/>
      <w:r w:rsidRPr="00836D78">
        <w:rPr>
          <w:i/>
          <w:sz w:val="27"/>
          <w:szCs w:val="27"/>
        </w:rPr>
        <w:t xml:space="preserve">2.1.2. Налог на прибыль организаций при выполнении Соглашений о разработке месторождений нефти и газа </w:t>
      </w:r>
      <w:r w:rsidRPr="00836D78">
        <w:rPr>
          <w:i/>
          <w:sz w:val="27"/>
          <w:szCs w:val="27"/>
        </w:rPr>
        <w:br/>
        <w:t>182 1 01 01020 01 0000 110</w:t>
      </w:r>
      <w:bookmarkEnd w:id="16"/>
      <w:bookmarkEnd w:id="17"/>
    </w:p>
    <w:p w:rsidR="009E289E" w:rsidRPr="00836D78" w:rsidRDefault="006F64BB" w:rsidP="006F64B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Прогноз</w:t>
      </w:r>
      <w:r w:rsidR="00972862" w:rsidRPr="00836D78">
        <w:rPr>
          <w:rFonts w:ascii="Times New Roman" w:hAnsi="Times New Roman"/>
          <w:sz w:val="26"/>
          <w:szCs w:val="26"/>
        </w:rPr>
        <w:t>ирование</w:t>
      </w:r>
      <w:r w:rsidR="009E289E" w:rsidRPr="00836D78">
        <w:rPr>
          <w:rFonts w:ascii="Times New Roman" w:hAnsi="Times New Roman"/>
          <w:sz w:val="26"/>
          <w:szCs w:val="26"/>
        </w:rPr>
        <w:t xml:space="preserve"> поступлений налога на прибыль организаций при выполнении Соглашений о разработке месторождений нефти и газа </w:t>
      </w:r>
      <w:r w:rsidRPr="00836D78">
        <w:rPr>
          <w:rFonts w:ascii="Times New Roman" w:hAnsi="Times New Roman"/>
          <w:sz w:val="26"/>
          <w:szCs w:val="26"/>
        </w:rPr>
        <w:t>не производится ввид</w:t>
      </w:r>
      <w:r w:rsidR="00DD60ED" w:rsidRPr="00836D78">
        <w:rPr>
          <w:rFonts w:ascii="Times New Roman" w:hAnsi="Times New Roman"/>
          <w:sz w:val="26"/>
          <w:szCs w:val="26"/>
        </w:rPr>
        <w:t>у</w:t>
      </w:r>
      <w:r w:rsidRPr="00836D78">
        <w:rPr>
          <w:rFonts w:ascii="Times New Roman" w:hAnsi="Times New Roman"/>
          <w:sz w:val="26"/>
          <w:szCs w:val="26"/>
        </w:rPr>
        <w:t xml:space="preserve"> отсутствия на территории субъекта плательщиков данного налога.</w:t>
      </w:r>
    </w:p>
    <w:p w:rsidR="009E289E" w:rsidRPr="00836D78" w:rsidRDefault="009E289E" w:rsidP="009E289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836D78" w:rsidRDefault="00AE4A4F" w:rsidP="00EC0263">
      <w:pPr>
        <w:pStyle w:val="20"/>
        <w:spacing w:after="240" w:line="240" w:lineRule="auto"/>
        <w:ind w:firstLine="709"/>
        <w:jc w:val="center"/>
        <w:rPr>
          <w:rFonts w:ascii="Cambria" w:hAnsi="Cambria"/>
          <w:i w:val="0"/>
          <w:sz w:val="26"/>
          <w:szCs w:val="26"/>
        </w:rPr>
      </w:pPr>
      <w:bookmarkStart w:id="18" w:name="_Toc370820775"/>
      <w:bookmarkStart w:id="19" w:name="_Toc392855893"/>
      <w:bookmarkStart w:id="20" w:name="_Toc401317621"/>
      <w:bookmarkStart w:id="21" w:name="_Toc454525471"/>
      <w:bookmarkStart w:id="22" w:name="_Toc456460801"/>
      <w:bookmarkStart w:id="23" w:name="_Toc118208094"/>
      <w:r w:rsidRPr="00836D78">
        <w:rPr>
          <w:rFonts w:ascii="Cambria" w:hAnsi="Cambria"/>
          <w:i w:val="0"/>
          <w:sz w:val="26"/>
          <w:szCs w:val="26"/>
        </w:rPr>
        <w:t xml:space="preserve">2.2. </w:t>
      </w:r>
      <w:bookmarkEnd w:id="18"/>
      <w:bookmarkEnd w:id="19"/>
      <w:bookmarkEnd w:id="20"/>
      <w:bookmarkEnd w:id="21"/>
      <w:r w:rsidRPr="00836D78">
        <w:rPr>
          <w:rFonts w:ascii="Cambria" w:hAnsi="Cambria"/>
          <w:i w:val="0"/>
          <w:sz w:val="26"/>
          <w:szCs w:val="26"/>
        </w:rPr>
        <w:t>Налог на доходы физических лиц</w:t>
      </w:r>
      <w:bookmarkEnd w:id="22"/>
      <w:r w:rsidRPr="00836D78">
        <w:rPr>
          <w:rFonts w:ascii="Cambria" w:hAnsi="Cambria"/>
          <w:i w:val="0"/>
          <w:sz w:val="26"/>
          <w:szCs w:val="26"/>
        </w:rPr>
        <w:br/>
        <w:t>182 1 01 02000 01 0000 110</w:t>
      </w:r>
      <w:bookmarkEnd w:id="23"/>
    </w:p>
    <w:p w:rsidR="000B35E3" w:rsidRPr="00836D78" w:rsidRDefault="000B35E3" w:rsidP="000B35E3">
      <w:pPr>
        <w:jc w:val="center"/>
      </w:pPr>
      <w:r w:rsidRPr="00836D78">
        <w:rPr>
          <w:rFonts w:ascii="Times New Roman" w:hAnsi="Times New Roman"/>
          <w:b/>
          <w:i/>
          <w:sz w:val="27"/>
          <w:szCs w:val="27"/>
        </w:rPr>
        <w:t>(182 1 01 02010 01 0000 110, 182 1 01 02020 01 0000 110, 182 1 01 02030 01 0000 110, 182 1 01 02040 01 0000 110, 182 1 01 02050 01 0000 110, 182 1 01 02080 01 0000 110, 182 1 01 02090 01 0000 110, 182 1 01 02100 01 0000 110, 182 1 01 02110 01 0000 110</w:t>
      </w:r>
      <w:r w:rsidR="005D067C">
        <w:rPr>
          <w:rFonts w:ascii="Times New Roman" w:hAnsi="Times New Roman"/>
          <w:b/>
          <w:i/>
          <w:sz w:val="27"/>
          <w:szCs w:val="27"/>
        </w:rPr>
        <w:t xml:space="preserve">,           </w:t>
      </w:r>
      <w:r w:rsidR="005D067C" w:rsidRPr="00AA5170">
        <w:rPr>
          <w:rFonts w:ascii="Times New Roman" w:hAnsi="Times New Roman"/>
          <w:b/>
          <w:i/>
          <w:sz w:val="27"/>
          <w:szCs w:val="27"/>
        </w:rPr>
        <w:t>182 1 01 02120 01 0000 110</w:t>
      </w:r>
      <w:r w:rsidRPr="00AA5170">
        <w:rPr>
          <w:rFonts w:ascii="Times New Roman" w:hAnsi="Times New Roman"/>
          <w:b/>
          <w:i/>
          <w:sz w:val="27"/>
          <w:szCs w:val="27"/>
        </w:rPr>
        <w:t>)</w:t>
      </w:r>
    </w:p>
    <w:p w:rsidR="000B35E3" w:rsidRPr="00836D78" w:rsidRDefault="000B35E3" w:rsidP="000B35E3"/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24" w:name="_Toc456460802"/>
      <w:r w:rsidRPr="00836D78">
        <w:rPr>
          <w:rFonts w:ascii="Times New Roman" w:hAnsi="Times New Roman"/>
          <w:sz w:val="26"/>
          <w:szCs w:val="26"/>
        </w:rPr>
        <w:t>Расчёт доходов в бюджетную систему Российской Федерации от уплаты налога на доходы физических лиц осуществляется в соответствии с действующим законодательством Российской Федерации о налогах и сборах.</w:t>
      </w: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Для расчёта налога на доходы физических лиц, используются:</w:t>
      </w:r>
    </w:p>
    <w:p w:rsidR="005A7D06" w:rsidRPr="00836D78" w:rsidRDefault="00AE4A4F" w:rsidP="005A7D06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sz w:val="26"/>
          <w:szCs w:val="26"/>
        </w:rPr>
        <w:t xml:space="preserve">- показатели прогноза социально-экономического развития </w:t>
      </w:r>
      <w:r w:rsidR="003E53FC" w:rsidRPr="00836D78">
        <w:rPr>
          <w:rFonts w:ascii="Times New Roman" w:hAnsi="Times New Roman"/>
          <w:sz w:val="26"/>
          <w:szCs w:val="26"/>
        </w:rPr>
        <w:t>Ивановской области</w:t>
      </w:r>
      <w:r w:rsidRPr="00836D78">
        <w:rPr>
          <w:rFonts w:ascii="Times New Roman" w:hAnsi="Times New Roman"/>
          <w:sz w:val="26"/>
          <w:szCs w:val="26"/>
        </w:rPr>
        <w:t xml:space="preserve"> на очередной финансовый год и плановый период (фонд </w:t>
      </w:r>
      <w:r w:rsidR="00C82697" w:rsidRPr="00836D78">
        <w:rPr>
          <w:rFonts w:ascii="Times New Roman" w:hAnsi="Times New Roman"/>
          <w:sz w:val="26"/>
          <w:szCs w:val="26"/>
        </w:rPr>
        <w:t xml:space="preserve">начисленной </w:t>
      </w:r>
      <w:r w:rsidRPr="00836D78">
        <w:rPr>
          <w:rFonts w:ascii="Times New Roman" w:hAnsi="Times New Roman"/>
          <w:sz w:val="26"/>
          <w:szCs w:val="26"/>
        </w:rPr>
        <w:t>заработной платы</w:t>
      </w:r>
      <w:r w:rsidR="00AF5E38" w:rsidRPr="00836D78">
        <w:rPr>
          <w:rFonts w:ascii="Times New Roman" w:hAnsi="Times New Roman"/>
          <w:sz w:val="26"/>
          <w:szCs w:val="26"/>
        </w:rPr>
        <w:t>)</w:t>
      </w:r>
      <w:r w:rsidR="000D6BF2" w:rsidRPr="00836D78">
        <w:rPr>
          <w:rFonts w:ascii="Times New Roman" w:hAnsi="Times New Roman"/>
          <w:sz w:val="26"/>
          <w:szCs w:val="26"/>
        </w:rPr>
        <w:t xml:space="preserve">, </w:t>
      </w:r>
      <w:r w:rsidRPr="00836D78">
        <w:rPr>
          <w:rFonts w:ascii="Times New Roman" w:hAnsi="Times New Roman"/>
          <w:sz w:val="26"/>
          <w:szCs w:val="26"/>
        </w:rPr>
        <w:t xml:space="preserve">разрабатываемые </w:t>
      </w:r>
      <w:r w:rsidR="003E53FC" w:rsidRPr="00836D78">
        <w:rPr>
          <w:rFonts w:ascii="Times New Roman" w:hAnsi="Times New Roman"/>
          <w:sz w:val="26"/>
          <w:szCs w:val="26"/>
        </w:rPr>
        <w:t>Департаментом экономического развития и торговли Ивановской области</w:t>
      </w:r>
      <w:r w:rsidR="005A7D06" w:rsidRPr="00836D78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и утверждаемые Правительством Ивановской области;</w:t>
      </w: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- динамика налоговой базы по налогу согласно данным отчёта по форме </w:t>
      </w:r>
      <w:r w:rsidRPr="00836D78">
        <w:rPr>
          <w:rFonts w:ascii="Times New Roman" w:hAnsi="Times New Roman"/>
          <w:sz w:val="26"/>
          <w:szCs w:val="26"/>
        </w:rPr>
        <w:br/>
        <w:t>№ 5-НДФЛ «Отчет о налоговой базе и структуре начислений по налогу на доходы физических лиц, удерживаемому налоговыми агентами», сложившаяся за предыдущие периоды;</w:t>
      </w: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- динамика фактических поступлений по налогу согласно данным отчёта по форме № 1-НМ </w:t>
      </w:r>
      <w:r w:rsidR="009A6F4C" w:rsidRPr="00836D78">
        <w:rPr>
          <w:rFonts w:ascii="Times New Roman" w:hAnsi="Times New Roman"/>
          <w:sz w:val="26"/>
          <w:szCs w:val="26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Pr="00836D78">
        <w:rPr>
          <w:rFonts w:ascii="Times New Roman" w:hAnsi="Times New Roman"/>
          <w:sz w:val="26"/>
          <w:szCs w:val="26"/>
        </w:rPr>
        <w:t>;</w:t>
      </w: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- динамика налоговых вычетов по налогу по форме 1-ДДК «Отчет о декларировании доходов физическими лицами»; </w:t>
      </w: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lastRenderedPageBreak/>
        <w:t>- налоговые ставки, льготы и преференции, предусмотренные главой 23 НК РФ «Налог на доходы физических лиц» и др. источники.</w:t>
      </w: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Расчёт прогнозного объёма поступлений налога на доходы физических лиц осуществляется по методу прямого расчёта, основанного на непосредственном использовании прогнозных значений показателей, уровней ставок и других показателей (налоговые льготы по налогу, уровень собираемости и др.).</w:t>
      </w: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Прогнозный объём поступлений налога на доходы физических лиц (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НДФЛ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всего</w:t>
      </w:r>
      <w:r w:rsidRPr="00836D78">
        <w:rPr>
          <w:rFonts w:ascii="Times New Roman" w:hAnsi="Times New Roman"/>
          <w:sz w:val="26"/>
          <w:szCs w:val="26"/>
        </w:rPr>
        <w:t>) определяется как сумма прогнозных поступлений каждого вида налога на доходы физических лиц:</w:t>
      </w:r>
    </w:p>
    <w:p w:rsidR="00B645DB" w:rsidRPr="00836D78" w:rsidRDefault="00AE4A4F" w:rsidP="00B645DB">
      <w:pPr>
        <w:spacing w:before="120" w:after="120" w:line="240" w:lineRule="auto"/>
        <w:ind w:firstLine="709"/>
        <w:jc w:val="center"/>
        <w:rPr>
          <w:rFonts w:ascii="Times New Roman" w:hAnsi="Times New Roman"/>
          <w:i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 xml:space="preserve">НДФЛ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всего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 = НДФЛ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1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 + НДФЛ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2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 + НДФЛ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3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 + НДФЛ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4</w:t>
      </w:r>
      <w:r w:rsidR="00B645DB" w:rsidRPr="00836D78">
        <w:rPr>
          <w:rFonts w:ascii="Times New Roman" w:hAnsi="Times New Roman"/>
          <w:b/>
          <w:i/>
          <w:sz w:val="26"/>
          <w:szCs w:val="26"/>
        </w:rPr>
        <w:t xml:space="preserve">+ НДФЛ </w:t>
      </w:r>
      <w:r w:rsidR="00B645DB"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5</w:t>
      </w:r>
      <w:r w:rsidR="004C125D" w:rsidRPr="00836D78">
        <w:rPr>
          <w:rFonts w:ascii="Times New Roman" w:hAnsi="Times New Roman"/>
          <w:b/>
          <w:i/>
          <w:sz w:val="26"/>
          <w:szCs w:val="26"/>
        </w:rPr>
        <w:t xml:space="preserve"> + НДФЛ </w:t>
      </w:r>
      <w:r w:rsidR="00524E4E"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6</w:t>
      </w:r>
      <w:r w:rsidR="004C125D" w:rsidRPr="00836D78">
        <w:rPr>
          <w:rFonts w:ascii="Times New Roman" w:hAnsi="Times New Roman"/>
          <w:b/>
          <w:i/>
          <w:sz w:val="26"/>
          <w:szCs w:val="26"/>
        </w:rPr>
        <w:t> + НДФЛ </w:t>
      </w:r>
      <w:r w:rsidR="00524E4E"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7</w:t>
      </w:r>
      <w:r w:rsidR="004C125D" w:rsidRPr="00836D78">
        <w:rPr>
          <w:rFonts w:ascii="Times New Roman" w:hAnsi="Times New Roman"/>
          <w:b/>
          <w:i/>
          <w:sz w:val="26"/>
          <w:szCs w:val="26"/>
        </w:rPr>
        <w:t xml:space="preserve"> +</w:t>
      </w:r>
      <w:r w:rsidR="00524E4E" w:rsidRPr="00836D78">
        <w:rPr>
          <w:rFonts w:ascii="Times New Roman" w:hAnsi="Times New Roman"/>
          <w:b/>
          <w:i/>
          <w:sz w:val="26"/>
          <w:szCs w:val="26"/>
        </w:rPr>
        <w:t xml:space="preserve"> НДФЛ </w:t>
      </w:r>
      <w:r w:rsidR="00524E4E"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8</w:t>
      </w:r>
      <w:r w:rsidR="00524E4E" w:rsidRPr="00836D78">
        <w:rPr>
          <w:rFonts w:ascii="Times New Roman" w:hAnsi="Times New Roman"/>
          <w:b/>
          <w:i/>
          <w:sz w:val="26"/>
          <w:szCs w:val="26"/>
        </w:rPr>
        <w:t> +</w:t>
      </w:r>
      <w:r w:rsidR="004C125D" w:rsidRPr="00AA5170">
        <w:rPr>
          <w:rFonts w:ascii="Times New Roman" w:hAnsi="Times New Roman"/>
          <w:b/>
          <w:i/>
          <w:sz w:val="26"/>
          <w:szCs w:val="26"/>
        </w:rPr>
        <w:t>НДФЛ</w:t>
      </w:r>
      <w:r w:rsidR="005D067C" w:rsidRPr="00AA5170">
        <w:rPr>
          <w:rFonts w:ascii="Times New Roman" w:hAnsi="Times New Roman"/>
          <w:b/>
          <w:i/>
          <w:sz w:val="26"/>
          <w:szCs w:val="26"/>
        </w:rPr>
        <w:t> </w:t>
      </w:r>
      <w:r w:rsidR="00524E4E" w:rsidRPr="00AA5170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9 </w:t>
      </w:r>
      <w:r w:rsidR="005D067C" w:rsidRPr="00AA5170">
        <w:rPr>
          <w:rFonts w:ascii="Times New Roman" w:hAnsi="Times New Roman"/>
          <w:b/>
          <w:i/>
          <w:sz w:val="26"/>
          <w:szCs w:val="26"/>
        </w:rPr>
        <w:t xml:space="preserve">+ НДФЛ </w:t>
      </w:r>
      <w:r w:rsidR="005D067C" w:rsidRPr="00AA5170">
        <w:rPr>
          <w:rFonts w:ascii="Times New Roman" w:hAnsi="Times New Roman"/>
          <w:b/>
          <w:i/>
          <w:sz w:val="26"/>
          <w:szCs w:val="26"/>
          <w:vertAlign w:val="subscript"/>
        </w:rPr>
        <w:t>10</w:t>
      </w:r>
      <w:r w:rsidR="005D067C" w:rsidRPr="00836D78">
        <w:rPr>
          <w:rFonts w:ascii="Times New Roman" w:hAnsi="Times New Roman"/>
          <w:b/>
          <w:i/>
          <w:sz w:val="26"/>
          <w:szCs w:val="26"/>
        </w:rPr>
        <w:t> </w:t>
      </w: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где:</w:t>
      </w: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 xml:space="preserve">НДФЛ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1</w:t>
      </w:r>
      <w:r w:rsidRPr="00836D78">
        <w:rPr>
          <w:rFonts w:ascii="Times New Roman" w:hAnsi="Times New Roman"/>
          <w:sz w:val="26"/>
          <w:szCs w:val="26"/>
        </w:rPr>
        <w:t xml:space="preserve"> </w:t>
      </w:r>
      <w:r w:rsidR="000B35E3" w:rsidRPr="00836D78">
        <w:rPr>
          <w:rFonts w:ascii="Times New Roman" w:hAnsi="Times New Roman"/>
          <w:sz w:val="27"/>
          <w:szCs w:val="27"/>
        </w:rPr>
        <w:t>(</w:t>
      </w:r>
      <w:r w:rsidR="000B35E3" w:rsidRPr="00836D78">
        <w:rPr>
          <w:rFonts w:ascii="Times New Roman" w:hAnsi="Times New Roman"/>
          <w:b/>
          <w:i/>
          <w:sz w:val="27"/>
          <w:szCs w:val="27"/>
        </w:rPr>
        <w:t>182 1 01 02010 01 0000 110)</w:t>
      </w:r>
      <w:r w:rsidRPr="00836D78">
        <w:rPr>
          <w:rFonts w:ascii="Times New Roman" w:hAnsi="Times New Roman"/>
          <w:sz w:val="26"/>
          <w:szCs w:val="26"/>
        </w:rPr>
        <w:t>– объем поступлений по налогу на доходы физических лиц с доходов, источником которых является налоговый агент, тыс. рублей;</w:t>
      </w: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 xml:space="preserve">НДФЛ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2</w:t>
      </w:r>
      <w:r w:rsidRPr="00836D78">
        <w:rPr>
          <w:rFonts w:ascii="Times New Roman" w:hAnsi="Times New Roman"/>
          <w:sz w:val="26"/>
          <w:szCs w:val="26"/>
        </w:rPr>
        <w:t xml:space="preserve"> </w:t>
      </w:r>
      <w:r w:rsidR="000B35E3" w:rsidRPr="00836D78">
        <w:rPr>
          <w:rFonts w:ascii="Times New Roman" w:hAnsi="Times New Roman"/>
          <w:sz w:val="27"/>
          <w:szCs w:val="27"/>
        </w:rPr>
        <w:t>(</w:t>
      </w:r>
      <w:r w:rsidR="000B35E3" w:rsidRPr="00836D78">
        <w:rPr>
          <w:rFonts w:ascii="Times New Roman" w:hAnsi="Times New Roman"/>
          <w:b/>
          <w:i/>
          <w:sz w:val="27"/>
          <w:szCs w:val="27"/>
        </w:rPr>
        <w:t>182 1 01 02020 01 0000 110)</w:t>
      </w:r>
      <w:r w:rsidR="000B35E3" w:rsidRPr="00836D78">
        <w:rPr>
          <w:rFonts w:ascii="Times New Roman" w:hAnsi="Times New Roman"/>
          <w:sz w:val="27"/>
          <w:szCs w:val="27"/>
        </w:rPr>
        <w:t xml:space="preserve"> </w:t>
      </w:r>
      <w:r w:rsidRPr="00836D78">
        <w:rPr>
          <w:rFonts w:ascii="Times New Roman" w:hAnsi="Times New Roman"/>
          <w:sz w:val="26"/>
          <w:szCs w:val="26"/>
        </w:rPr>
        <w:t xml:space="preserve">– объем поступлений по налогу на доходы физических лиц с доходов, полученных физическими лицами, зарегистрированными в качестве индивидуальных предпринимателей, нотариусов, адвокатов и других лиц, занимающихся частной практикой в соответствии со статьей 227 НК РФ, тыс. рублей; </w:t>
      </w: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 xml:space="preserve">НДФЛ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3</w:t>
      </w:r>
      <w:r w:rsidRPr="00836D78">
        <w:rPr>
          <w:rFonts w:ascii="Times New Roman" w:hAnsi="Times New Roman"/>
          <w:sz w:val="26"/>
          <w:szCs w:val="26"/>
        </w:rPr>
        <w:t xml:space="preserve"> </w:t>
      </w:r>
      <w:r w:rsidR="000B35E3" w:rsidRPr="00836D78">
        <w:rPr>
          <w:rFonts w:ascii="Times New Roman" w:hAnsi="Times New Roman"/>
          <w:b/>
          <w:i/>
          <w:sz w:val="27"/>
          <w:szCs w:val="27"/>
        </w:rPr>
        <w:t>(182 1 01 02030 01 0000 110)</w:t>
      </w:r>
      <w:r w:rsidRPr="00836D78">
        <w:rPr>
          <w:rFonts w:ascii="Times New Roman" w:hAnsi="Times New Roman"/>
          <w:sz w:val="26"/>
          <w:szCs w:val="26"/>
        </w:rPr>
        <w:t>– объём поступлений по налогу на доходы физических лиц с доходов, полученных физическими лицами в соответствии со статьей 228 НК РФ, тыс. рублей;</w:t>
      </w: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 xml:space="preserve">НДФЛ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4</w:t>
      </w:r>
      <w:r w:rsidRPr="00836D78">
        <w:rPr>
          <w:rFonts w:ascii="Times New Roman" w:hAnsi="Times New Roman"/>
          <w:sz w:val="26"/>
          <w:szCs w:val="26"/>
        </w:rPr>
        <w:t xml:space="preserve"> </w:t>
      </w:r>
      <w:r w:rsidR="000B35E3" w:rsidRPr="00836D78">
        <w:rPr>
          <w:rFonts w:ascii="Times New Roman" w:hAnsi="Times New Roman"/>
          <w:b/>
          <w:i/>
          <w:sz w:val="27"/>
          <w:szCs w:val="27"/>
        </w:rPr>
        <w:t>(182 1 01 02040 01 0000 110)</w:t>
      </w:r>
      <w:r w:rsidRPr="00836D78">
        <w:rPr>
          <w:rFonts w:ascii="Times New Roman" w:hAnsi="Times New Roman"/>
          <w:sz w:val="26"/>
          <w:szCs w:val="26"/>
        </w:rPr>
        <w:t>– объём поступлений по налогу на доходы физических лиц с иностранных граждан, осуществляющих трудовую деятельность по найму на основании патента, тыс. рублей</w:t>
      </w:r>
      <w:r w:rsidR="00B645DB" w:rsidRPr="00836D78">
        <w:rPr>
          <w:rFonts w:ascii="Times New Roman" w:hAnsi="Times New Roman"/>
          <w:sz w:val="26"/>
          <w:szCs w:val="26"/>
        </w:rPr>
        <w:t>;</w:t>
      </w:r>
    </w:p>
    <w:p w:rsidR="00B35D2A" w:rsidRPr="00836D78" w:rsidRDefault="00B645DB" w:rsidP="00B35D2A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>НДФЛ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 5</w:t>
      </w:r>
      <w:r w:rsidR="000B35E3" w:rsidRPr="00836D78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 </w:t>
      </w:r>
      <w:r w:rsidR="000B35E3" w:rsidRPr="00836D78">
        <w:rPr>
          <w:rFonts w:ascii="Times New Roman" w:hAnsi="Times New Roman"/>
          <w:b/>
          <w:i/>
          <w:sz w:val="27"/>
          <w:szCs w:val="27"/>
        </w:rPr>
        <w:t>(182 1 01 02050 01 0000 110)</w:t>
      </w:r>
      <w:r w:rsidR="000B35E3" w:rsidRPr="00836D78">
        <w:rPr>
          <w:rFonts w:ascii="Times New Roman" w:hAnsi="Times New Roman"/>
          <w:sz w:val="27"/>
          <w:szCs w:val="27"/>
        </w:rPr>
        <w:t xml:space="preserve"> </w:t>
      </w:r>
      <w:r w:rsidRPr="00836D78">
        <w:rPr>
          <w:rFonts w:ascii="Times New Roman" w:hAnsi="Times New Roman"/>
          <w:sz w:val="26"/>
          <w:szCs w:val="26"/>
        </w:rPr>
        <w:t>– объём поступлений по налогу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</w:t>
      </w:r>
      <w:r w:rsidR="00B35D2A" w:rsidRPr="00836D78">
        <w:rPr>
          <w:rFonts w:ascii="Times New Roman" w:hAnsi="Times New Roman"/>
          <w:sz w:val="26"/>
          <w:szCs w:val="26"/>
        </w:rPr>
        <w:t>,</w:t>
      </w:r>
      <w:r w:rsidR="00B35D2A" w:rsidRPr="00836D78">
        <w:rPr>
          <w:rFonts w:ascii="Times New Roman" w:hAnsi="Times New Roman"/>
          <w:bCs/>
          <w:color w:val="00B050"/>
          <w:sz w:val="27"/>
          <w:szCs w:val="27"/>
        </w:rPr>
        <w:t xml:space="preserve"> </w:t>
      </w:r>
      <w:r w:rsidR="00B35D2A" w:rsidRPr="00836D78">
        <w:rPr>
          <w:rFonts w:ascii="Times New Roman" w:hAnsi="Times New Roman"/>
          <w:bCs/>
          <w:sz w:val="27"/>
          <w:szCs w:val="27"/>
        </w:rPr>
        <w:t>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не превышающей 650 000 рублей)</w:t>
      </w:r>
      <w:r w:rsidR="00B35D2A" w:rsidRPr="00836D78">
        <w:rPr>
          <w:rFonts w:ascii="Times New Roman" w:hAnsi="Times New Roman"/>
          <w:sz w:val="26"/>
        </w:rPr>
        <w:t>;</w:t>
      </w:r>
    </w:p>
    <w:p w:rsidR="00B35D2A" w:rsidRPr="00836D78" w:rsidRDefault="00B35D2A" w:rsidP="00B35D2A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</w:rPr>
      </w:pPr>
      <w:r w:rsidRPr="00836D78">
        <w:rPr>
          <w:rFonts w:ascii="Times New Roman" w:hAnsi="Times New Roman"/>
          <w:b/>
          <w:i/>
          <w:sz w:val="27"/>
          <w:szCs w:val="27"/>
        </w:rPr>
        <w:t>НДФЛ</w:t>
      </w:r>
      <w:r w:rsidRPr="00836D78">
        <w:rPr>
          <w:rFonts w:ascii="Times New Roman" w:hAnsi="Times New Roman"/>
          <w:b/>
          <w:i/>
          <w:sz w:val="27"/>
          <w:szCs w:val="27"/>
          <w:vertAlign w:val="subscript"/>
        </w:rPr>
        <w:t xml:space="preserve"> </w:t>
      </w:r>
      <w:r w:rsidR="00524E4E" w:rsidRPr="00836D78">
        <w:rPr>
          <w:rFonts w:ascii="Times New Roman" w:hAnsi="Times New Roman"/>
          <w:b/>
          <w:i/>
          <w:sz w:val="27"/>
          <w:szCs w:val="27"/>
          <w:vertAlign w:val="subscript"/>
        </w:rPr>
        <w:t>6</w:t>
      </w:r>
      <w:r w:rsidRPr="00836D78">
        <w:rPr>
          <w:rFonts w:ascii="Times New Roman" w:hAnsi="Times New Roman"/>
          <w:i/>
          <w:sz w:val="27"/>
          <w:szCs w:val="27"/>
          <w:vertAlign w:val="subscript"/>
        </w:rPr>
        <w:t xml:space="preserve"> </w:t>
      </w:r>
      <w:r w:rsidR="000B35E3" w:rsidRPr="00836D78">
        <w:rPr>
          <w:rFonts w:ascii="Times New Roman" w:hAnsi="Times New Roman"/>
          <w:b/>
          <w:i/>
          <w:sz w:val="27"/>
          <w:szCs w:val="27"/>
        </w:rPr>
        <w:t>(182 1 01 02080 01 0000 110)</w:t>
      </w:r>
      <w:r w:rsidRPr="00836D78">
        <w:rPr>
          <w:rFonts w:ascii="Times New Roman" w:hAnsi="Times New Roman"/>
          <w:sz w:val="26"/>
        </w:rPr>
        <w:t xml:space="preserve">– объем поступлений по налогу на доходы физических лиц </w:t>
      </w:r>
      <w:r w:rsidRPr="00836D78">
        <w:rPr>
          <w:rFonts w:ascii="Times New Roman" w:hAnsi="Times New Roman"/>
          <w:bCs/>
          <w:sz w:val="26"/>
        </w:rPr>
        <w:t>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компании);</w:t>
      </w:r>
    </w:p>
    <w:p w:rsidR="00B35D2A" w:rsidRPr="00836D78" w:rsidRDefault="00B35D2A" w:rsidP="00B35D2A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</w:rPr>
      </w:pPr>
      <w:r w:rsidRPr="00836D78">
        <w:rPr>
          <w:rFonts w:ascii="Times New Roman" w:hAnsi="Times New Roman"/>
          <w:b/>
          <w:i/>
          <w:sz w:val="27"/>
          <w:szCs w:val="27"/>
        </w:rPr>
        <w:t>НДФЛ</w:t>
      </w:r>
      <w:r w:rsidRPr="00836D78">
        <w:rPr>
          <w:rFonts w:ascii="Times New Roman" w:hAnsi="Times New Roman"/>
          <w:b/>
          <w:i/>
          <w:sz w:val="27"/>
          <w:szCs w:val="27"/>
          <w:vertAlign w:val="subscript"/>
        </w:rPr>
        <w:t xml:space="preserve"> </w:t>
      </w:r>
      <w:r w:rsidR="00524E4E" w:rsidRPr="00836D78">
        <w:rPr>
          <w:rFonts w:ascii="Times New Roman" w:hAnsi="Times New Roman"/>
          <w:b/>
          <w:i/>
          <w:sz w:val="27"/>
          <w:szCs w:val="27"/>
          <w:vertAlign w:val="subscript"/>
        </w:rPr>
        <w:t>7</w:t>
      </w:r>
      <w:r w:rsidR="000B35E3" w:rsidRPr="00836D78">
        <w:rPr>
          <w:rFonts w:ascii="Times New Roman" w:hAnsi="Times New Roman"/>
          <w:i/>
          <w:sz w:val="27"/>
          <w:szCs w:val="27"/>
          <w:vertAlign w:val="subscript"/>
        </w:rPr>
        <w:t xml:space="preserve"> </w:t>
      </w:r>
      <w:r w:rsidR="000B35E3" w:rsidRPr="00836D78">
        <w:rPr>
          <w:rFonts w:ascii="Times New Roman" w:hAnsi="Times New Roman"/>
          <w:b/>
          <w:i/>
          <w:sz w:val="27"/>
          <w:szCs w:val="27"/>
        </w:rPr>
        <w:t>(182 1 01 02090 01 0000 110)</w:t>
      </w:r>
      <w:r w:rsidRPr="00836D78">
        <w:rPr>
          <w:rFonts w:ascii="Times New Roman" w:hAnsi="Times New Roman"/>
          <w:sz w:val="26"/>
        </w:rPr>
        <w:t>– объем поступлений по налогу на доходы физических лиц</w:t>
      </w:r>
      <w:r w:rsidRPr="00836D78">
        <w:rPr>
          <w:bCs/>
          <w:sz w:val="16"/>
        </w:rPr>
        <w:t xml:space="preserve"> </w:t>
      </w:r>
      <w:r w:rsidRPr="00836D78">
        <w:rPr>
          <w:rFonts w:ascii="Times New Roman" w:hAnsi="Times New Roman"/>
          <w:bCs/>
          <w:sz w:val="26"/>
        </w:rPr>
        <w:t>с сумм 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налога, не превышающей 650 000 рублей);</w:t>
      </w:r>
    </w:p>
    <w:p w:rsidR="00B35D2A" w:rsidRPr="00836D78" w:rsidRDefault="00B35D2A" w:rsidP="00B35D2A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</w:rPr>
      </w:pPr>
      <w:r w:rsidRPr="00836D78">
        <w:rPr>
          <w:rFonts w:ascii="Times New Roman" w:hAnsi="Times New Roman"/>
          <w:b/>
          <w:i/>
          <w:sz w:val="27"/>
          <w:szCs w:val="27"/>
        </w:rPr>
        <w:t>НДФЛ</w:t>
      </w:r>
      <w:r w:rsidR="00524E4E" w:rsidRPr="00836D78">
        <w:rPr>
          <w:rFonts w:ascii="Times New Roman" w:hAnsi="Times New Roman"/>
          <w:b/>
          <w:i/>
          <w:sz w:val="27"/>
          <w:szCs w:val="27"/>
          <w:vertAlign w:val="subscript"/>
        </w:rPr>
        <w:t xml:space="preserve"> 8</w:t>
      </w:r>
      <w:r w:rsidRPr="00836D78">
        <w:rPr>
          <w:rFonts w:ascii="Times New Roman" w:hAnsi="Times New Roman"/>
          <w:b/>
          <w:i/>
          <w:sz w:val="27"/>
          <w:szCs w:val="27"/>
          <w:vertAlign w:val="subscript"/>
        </w:rPr>
        <w:t xml:space="preserve"> </w:t>
      </w:r>
      <w:r w:rsidR="000B35E3" w:rsidRPr="00836D78">
        <w:rPr>
          <w:rFonts w:ascii="Times New Roman" w:hAnsi="Times New Roman"/>
          <w:b/>
          <w:i/>
          <w:sz w:val="27"/>
          <w:szCs w:val="27"/>
          <w:vertAlign w:val="subscript"/>
        </w:rPr>
        <w:t xml:space="preserve"> </w:t>
      </w:r>
      <w:r w:rsidR="000B35E3" w:rsidRPr="00836D78">
        <w:rPr>
          <w:rFonts w:ascii="Times New Roman" w:hAnsi="Times New Roman"/>
          <w:b/>
          <w:i/>
          <w:sz w:val="27"/>
          <w:szCs w:val="27"/>
        </w:rPr>
        <w:t>(182 1 01 02100 01 0000 110)</w:t>
      </w:r>
      <w:r w:rsidR="000B35E3" w:rsidRPr="00836D78">
        <w:rPr>
          <w:rFonts w:ascii="Times New Roman" w:hAnsi="Times New Roman"/>
          <w:b/>
          <w:i/>
          <w:sz w:val="27"/>
          <w:szCs w:val="27"/>
          <w:vertAlign w:val="subscript"/>
        </w:rPr>
        <w:t xml:space="preserve"> </w:t>
      </w:r>
      <w:r w:rsidRPr="00836D78">
        <w:rPr>
          <w:rFonts w:ascii="Times New Roman" w:hAnsi="Times New Roman"/>
          <w:sz w:val="26"/>
        </w:rPr>
        <w:t xml:space="preserve">– объем поступлений по налогу на доходы физических лиц </w:t>
      </w:r>
      <w:r w:rsidRPr="00836D78">
        <w:rPr>
          <w:rFonts w:ascii="Times New Roman" w:hAnsi="Times New Roman"/>
          <w:bCs/>
          <w:sz w:val="26"/>
        </w:rPr>
        <w:t>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превышающей 650 000 рублей);</w:t>
      </w:r>
    </w:p>
    <w:p w:rsidR="00AE4A4F" w:rsidRDefault="00B35D2A" w:rsidP="00524E4E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</w:rPr>
      </w:pPr>
      <w:r w:rsidRPr="00836D78">
        <w:rPr>
          <w:rFonts w:ascii="Times New Roman" w:hAnsi="Times New Roman"/>
          <w:b/>
          <w:i/>
          <w:sz w:val="27"/>
          <w:szCs w:val="27"/>
        </w:rPr>
        <w:t>НДФЛ</w:t>
      </w:r>
      <w:r w:rsidR="00524E4E" w:rsidRPr="00836D78">
        <w:rPr>
          <w:rFonts w:ascii="Times New Roman" w:hAnsi="Times New Roman"/>
          <w:b/>
          <w:i/>
          <w:sz w:val="27"/>
          <w:szCs w:val="27"/>
          <w:vertAlign w:val="subscript"/>
        </w:rPr>
        <w:t xml:space="preserve"> 9</w:t>
      </w:r>
      <w:r w:rsidRPr="00836D78">
        <w:rPr>
          <w:rFonts w:ascii="Times New Roman" w:hAnsi="Times New Roman"/>
          <w:b/>
          <w:i/>
          <w:sz w:val="27"/>
          <w:szCs w:val="27"/>
          <w:vertAlign w:val="subscript"/>
        </w:rPr>
        <w:t xml:space="preserve"> </w:t>
      </w:r>
      <w:r w:rsidR="000B35E3" w:rsidRPr="00836D78">
        <w:rPr>
          <w:rFonts w:ascii="Times New Roman" w:hAnsi="Times New Roman"/>
          <w:b/>
          <w:i/>
          <w:sz w:val="27"/>
          <w:szCs w:val="27"/>
        </w:rPr>
        <w:t>(182 1 01 02110 01 0000 110)</w:t>
      </w:r>
      <w:r w:rsidR="000B35E3" w:rsidRPr="00836D78">
        <w:rPr>
          <w:rFonts w:ascii="Times New Roman" w:hAnsi="Times New Roman"/>
          <w:b/>
          <w:i/>
          <w:sz w:val="27"/>
          <w:szCs w:val="27"/>
          <w:vertAlign w:val="subscript"/>
        </w:rPr>
        <w:t xml:space="preserve"> </w:t>
      </w:r>
      <w:r w:rsidRPr="00836D78">
        <w:rPr>
          <w:rFonts w:ascii="Times New Roman" w:hAnsi="Times New Roman"/>
          <w:sz w:val="26"/>
        </w:rPr>
        <w:t xml:space="preserve">– объем поступлений по налогу на доходы физических лиц </w:t>
      </w:r>
      <w:r w:rsidRPr="00836D78">
        <w:rPr>
          <w:rFonts w:ascii="Times New Roman" w:hAnsi="Times New Roman"/>
          <w:bCs/>
          <w:sz w:val="26"/>
        </w:rPr>
        <w:t xml:space="preserve">с сумм прибыли контролируемой иностранной компании, полученной </w:t>
      </w:r>
      <w:r w:rsidRPr="00836D78">
        <w:rPr>
          <w:rFonts w:ascii="Times New Roman" w:hAnsi="Times New Roman"/>
          <w:bCs/>
          <w:sz w:val="26"/>
        </w:rPr>
        <w:lastRenderedPageBreak/>
        <w:t>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</w:t>
      </w:r>
      <w:r w:rsidR="005D067C">
        <w:rPr>
          <w:rFonts w:ascii="Times New Roman" w:hAnsi="Times New Roman"/>
          <w:bCs/>
          <w:sz w:val="26"/>
        </w:rPr>
        <w:t>га, превышающей 650 000 рублей);</w:t>
      </w:r>
    </w:p>
    <w:p w:rsidR="005D067C" w:rsidRPr="00AA5170" w:rsidRDefault="005D067C" w:rsidP="005D067C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 w:rsidRPr="00AA5170">
        <w:rPr>
          <w:rFonts w:ascii="Times New Roman" w:hAnsi="Times New Roman"/>
          <w:b/>
          <w:i/>
          <w:sz w:val="27"/>
          <w:szCs w:val="27"/>
        </w:rPr>
        <w:t>НДФЛ</w:t>
      </w:r>
      <w:r w:rsidRPr="00AA5170">
        <w:rPr>
          <w:rFonts w:ascii="Times New Roman" w:hAnsi="Times New Roman"/>
          <w:b/>
          <w:i/>
          <w:sz w:val="27"/>
          <w:szCs w:val="27"/>
          <w:vertAlign w:val="subscript"/>
        </w:rPr>
        <w:t xml:space="preserve"> 10 </w:t>
      </w:r>
      <w:r w:rsidRPr="00AA5170">
        <w:rPr>
          <w:rFonts w:ascii="Times New Roman" w:hAnsi="Times New Roman"/>
          <w:b/>
          <w:i/>
          <w:sz w:val="27"/>
          <w:szCs w:val="27"/>
        </w:rPr>
        <w:t>(182 1 01 02120 01 0000 110)</w:t>
      </w:r>
      <w:r w:rsidRPr="00AA5170">
        <w:rPr>
          <w:rFonts w:ascii="Times New Roman" w:hAnsi="Times New Roman"/>
          <w:b/>
          <w:i/>
          <w:sz w:val="27"/>
          <w:szCs w:val="27"/>
          <w:vertAlign w:val="subscript"/>
        </w:rPr>
        <w:t xml:space="preserve"> </w:t>
      </w:r>
      <w:r w:rsidRPr="00AA5170">
        <w:rPr>
          <w:rFonts w:ascii="Times New Roman" w:hAnsi="Times New Roman"/>
          <w:sz w:val="26"/>
        </w:rPr>
        <w:t>– объем поступлений по налогу на доходы физических лиц в части суммы налога, относящейся к части налоговой базы, превышающей 5 миллионов рублей, уплачиваемой на основании налогового уведомления налогоплательщиками, для которых выполнено условие, предусмотренное абзацем четвертым пункта 6 статьи 228 Налогового кодекса Российской Федерации.</w:t>
      </w:r>
    </w:p>
    <w:p w:rsidR="00DE4A1D" w:rsidRPr="00AA5170" w:rsidRDefault="00DE4A1D" w:rsidP="005D067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A5170">
        <w:rPr>
          <w:rFonts w:ascii="Times New Roman" w:hAnsi="Times New Roman"/>
          <w:sz w:val="26"/>
          <w:szCs w:val="26"/>
        </w:rPr>
        <w:t>Налог на доходы физических лиц с доходов, источником которых является</w:t>
      </w:r>
      <w:r w:rsidRPr="00836D78">
        <w:rPr>
          <w:rFonts w:ascii="Times New Roman" w:hAnsi="Times New Roman"/>
          <w:sz w:val="26"/>
          <w:szCs w:val="26"/>
        </w:rPr>
        <w:t xml:space="preserve"> налоговый агент (</w:t>
      </w:r>
      <w:r w:rsidRPr="00836D78">
        <w:rPr>
          <w:rFonts w:ascii="Times New Roman" w:hAnsi="Times New Roman"/>
          <w:b/>
          <w:sz w:val="26"/>
          <w:szCs w:val="26"/>
        </w:rPr>
        <w:t xml:space="preserve">НДФЛ </w:t>
      </w:r>
      <w:r w:rsidRPr="00836D78">
        <w:rPr>
          <w:rFonts w:ascii="Times New Roman" w:hAnsi="Times New Roman"/>
          <w:b/>
          <w:sz w:val="26"/>
          <w:szCs w:val="26"/>
          <w:vertAlign w:val="subscript"/>
        </w:rPr>
        <w:t>1</w:t>
      </w:r>
      <w:r w:rsidRPr="00836D78">
        <w:rPr>
          <w:rFonts w:ascii="Times New Roman" w:hAnsi="Times New Roman"/>
          <w:sz w:val="26"/>
          <w:szCs w:val="26"/>
        </w:rPr>
        <w:t>), рассчитывается исходя из налоговой базы по налогу согласно данным отчёта по форме № 5-НДФЛ «Отчет о налоговой базе и структуре начислений по налогу на доходы физических лиц, удерживаемому налоговыми агентами»,1-ДДК «Отчет о декларировании доходов физическими лицами» и прогнозируемого фонда заработной платы по следующей формуле:</w:t>
      </w:r>
    </w:p>
    <w:p w:rsidR="00AE4A4F" w:rsidRPr="00836D78" w:rsidRDefault="00AE4A4F" w:rsidP="0020500E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>НДФЛ 1 = (D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n</w:t>
      </w:r>
      <w:r w:rsidRPr="00836D78">
        <w:rPr>
          <w:rFonts w:ascii="Times New Roman" w:hAnsi="Times New Roman"/>
          <w:b/>
          <w:i/>
          <w:sz w:val="26"/>
          <w:szCs w:val="26"/>
        </w:rPr>
        <w:t>*К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фзп/</w:t>
      </w:r>
      <w:r w:rsidRPr="00836D78">
        <w:rPr>
          <w:rFonts w:ascii="Times New Roman" w:hAnsi="Times New Roman"/>
          <w:b/>
          <w:i/>
          <w:sz w:val="26"/>
          <w:szCs w:val="26"/>
        </w:rPr>
        <w:t>100 – V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n</w:t>
      </w:r>
      <w:r w:rsidRPr="00836D78">
        <w:rPr>
          <w:rFonts w:ascii="Times New Roman" w:hAnsi="Times New Roman"/>
          <w:b/>
          <w:i/>
          <w:sz w:val="26"/>
          <w:szCs w:val="26"/>
        </w:rPr>
        <w:t>*К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v/</w:t>
      </w:r>
      <w:r w:rsidRPr="00836D78">
        <w:rPr>
          <w:rFonts w:ascii="Times New Roman" w:hAnsi="Times New Roman"/>
          <w:b/>
          <w:i/>
          <w:sz w:val="26"/>
          <w:szCs w:val="26"/>
        </w:rPr>
        <w:t>100) * S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n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 / 100 * 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исч</w:t>
      </w:r>
      <w:r w:rsidRPr="00836D78">
        <w:rPr>
          <w:rFonts w:ascii="Times New Roman" w:hAnsi="Times New Roman"/>
          <w:b/>
          <w:sz w:val="26"/>
          <w:szCs w:val="26"/>
          <w:vertAlign w:val="subscript"/>
        </w:rPr>
        <w:t>. с.</w:t>
      </w:r>
      <w:r w:rsidRPr="00836D78">
        <w:rPr>
          <w:rFonts w:ascii="Times New Roman" w:hAnsi="Times New Roman"/>
          <w:b/>
          <w:sz w:val="26"/>
          <w:szCs w:val="26"/>
        </w:rPr>
        <w:t>/100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(+/-) F, </w:t>
      </w: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где:</w:t>
      </w: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>D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n</w:t>
      </w:r>
      <w:r w:rsidRPr="00836D78">
        <w:rPr>
          <w:rFonts w:ascii="Times New Roman" w:hAnsi="Times New Roman"/>
          <w:sz w:val="26"/>
          <w:szCs w:val="26"/>
        </w:rPr>
        <w:t xml:space="preserve"> – общая сумма доходов, принимаемая налоговыми агентами для расчета налоговой базы за предыдущий период, тыс. рублей (5-НДФЛ);</w:t>
      </w: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>К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фзп</w:t>
      </w:r>
      <w:r w:rsidRPr="00836D78">
        <w:rPr>
          <w:rFonts w:ascii="Times New Roman" w:hAnsi="Times New Roman"/>
          <w:sz w:val="26"/>
          <w:szCs w:val="26"/>
        </w:rPr>
        <w:t xml:space="preserve"> – коэффициент, характеризующий динамику фонда </w:t>
      </w:r>
      <w:r w:rsidR="00C82697" w:rsidRPr="00836D78">
        <w:rPr>
          <w:rFonts w:ascii="Times New Roman" w:hAnsi="Times New Roman"/>
          <w:sz w:val="26"/>
          <w:szCs w:val="26"/>
        </w:rPr>
        <w:t xml:space="preserve">начисленной </w:t>
      </w:r>
      <w:r w:rsidRPr="00836D78">
        <w:rPr>
          <w:rFonts w:ascii="Times New Roman" w:hAnsi="Times New Roman"/>
          <w:sz w:val="26"/>
          <w:szCs w:val="26"/>
        </w:rPr>
        <w:t xml:space="preserve">заработной платы (показатели прогноза социально-экономического развития </w:t>
      </w:r>
      <w:r w:rsidR="00C82697" w:rsidRPr="00836D78">
        <w:rPr>
          <w:rFonts w:ascii="Times New Roman" w:hAnsi="Times New Roman"/>
          <w:sz w:val="26"/>
          <w:szCs w:val="26"/>
        </w:rPr>
        <w:t>Ивановской области</w:t>
      </w:r>
      <w:r w:rsidRPr="00836D78">
        <w:rPr>
          <w:rFonts w:ascii="Times New Roman" w:hAnsi="Times New Roman"/>
          <w:sz w:val="26"/>
          <w:szCs w:val="26"/>
        </w:rPr>
        <w:t>);</w:t>
      </w: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>V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n</w:t>
      </w:r>
      <w:r w:rsidRPr="00836D78">
        <w:rPr>
          <w:rFonts w:ascii="Times New Roman" w:hAnsi="Times New Roman"/>
          <w:sz w:val="26"/>
          <w:szCs w:val="26"/>
        </w:rPr>
        <w:t xml:space="preserve"> – сумма налоговых вычетов, предоставляемых в соответствии с законодательством, тыс. рублей (1-ДДК, 5-НДФЛ);</w:t>
      </w: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>K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v</w:t>
      </w:r>
      <w:r w:rsidRPr="00836D78">
        <w:rPr>
          <w:rFonts w:ascii="Times New Roman" w:hAnsi="Times New Roman"/>
          <w:sz w:val="26"/>
          <w:szCs w:val="26"/>
        </w:rPr>
        <w:t xml:space="preserve">– коэффициент, характеризующий динамику налоговых вычетов в зависимости от изменения законодательства и других факторов; </w:t>
      </w: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>Sn</w:t>
      </w:r>
      <w:r w:rsidRPr="00836D78">
        <w:rPr>
          <w:rFonts w:ascii="Times New Roman" w:hAnsi="Times New Roman"/>
          <w:sz w:val="26"/>
          <w:szCs w:val="26"/>
        </w:rPr>
        <w:t xml:space="preserve"> – ставка налога (n – 13%, 30%, 35%, 15%), % (Налоговый кодекс Российской Федерации);</w:t>
      </w:r>
    </w:p>
    <w:p w:rsidR="00AE4A4F" w:rsidRPr="00836D78" w:rsidRDefault="00AE4A4F" w:rsidP="008767B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исч</w:t>
      </w:r>
      <w:r w:rsidRPr="00836D78">
        <w:rPr>
          <w:rFonts w:ascii="Times New Roman" w:hAnsi="Times New Roman"/>
          <w:b/>
          <w:sz w:val="26"/>
          <w:szCs w:val="26"/>
          <w:vertAlign w:val="subscript"/>
        </w:rPr>
        <w:t>.с.</w:t>
      </w:r>
      <w:r w:rsidRPr="00836D78">
        <w:rPr>
          <w:rFonts w:ascii="Times New Roman" w:hAnsi="Times New Roman"/>
          <w:sz w:val="26"/>
          <w:szCs w:val="26"/>
        </w:rPr>
        <w:t xml:space="preserve"> – </w:t>
      </w:r>
      <w:r w:rsidRPr="00836D78">
        <w:rPr>
          <w:rFonts w:ascii="Times New Roman" w:hAnsi="Times New Roman"/>
          <w:snapToGrid w:val="0"/>
          <w:sz w:val="26"/>
          <w:szCs w:val="26"/>
          <w:lang w:eastAsia="ru-RU"/>
        </w:rPr>
        <w:t xml:space="preserve">коэффициент, характеризующий долю </w:t>
      </w:r>
      <w:r w:rsidR="00243844" w:rsidRPr="00836D78">
        <w:rPr>
          <w:rFonts w:ascii="Times New Roman" w:hAnsi="Times New Roman"/>
          <w:snapToGrid w:val="0"/>
          <w:sz w:val="26"/>
          <w:szCs w:val="26"/>
          <w:lang w:eastAsia="ru-RU"/>
        </w:rPr>
        <w:t xml:space="preserve">уплаченного </w:t>
      </w:r>
      <w:r w:rsidRPr="00836D78">
        <w:rPr>
          <w:rFonts w:ascii="Times New Roman" w:hAnsi="Times New Roman"/>
          <w:snapToGrid w:val="0"/>
          <w:sz w:val="26"/>
          <w:szCs w:val="26"/>
          <w:lang w:eastAsia="ru-RU"/>
        </w:rPr>
        <w:t>налога в исчисленной сумме налога (1-НМ, 5-НДФЛ).</w:t>
      </w:r>
      <w:r w:rsidR="008767BC" w:rsidRPr="00836D78">
        <w:rPr>
          <w:rFonts w:ascii="Times New Roman" w:hAnsi="Times New Roman"/>
          <w:sz w:val="26"/>
          <w:szCs w:val="26"/>
        </w:rPr>
        <w:t xml:space="preserve"> Показатель собираемости учитывает работу по погашению задолженности по налогу</w:t>
      </w:r>
      <w:r w:rsidR="001B42A4" w:rsidRPr="00836D78">
        <w:rPr>
          <w:rFonts w:ascii="Times New Roman" w:hAnsi="Times New Roman"/>
          <w:sz w:val="26"/>
          <w:szCs w:val="26"/>
        </w:rPr>
        <w:t>;</w:t>
      </w:r>
    </w:p>
    <w:p w:rsidR="00527992" w:rsidRPr="00836D78" w:rsidRDefault="00527992" w:rsidP="0052799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36D78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836D78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527992" w:rsidRPr="00836D78" w:rsidRDefault="00527992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Прогнозный объем поступлений с доходов, полученных физическими лицами, зарегистрированными в качестве индивидуальных предпринимателей, нотариусов, адвокатов и других лиц, занимающихся частной практикой в соответствии со </w:t>
      </w:r>
      <w:r w:rsidRPr="00836D78">
        <w:rPr>
          <w:rFonts w:ascii="Times New Roman" w:hAnsi="Times New Roman"/>
          <w:sz w:val="26"/>
          <w:szCs w:val="26"/>
        </w:rPr>
        <w:br/>
        <w:t>статьей 227 НК РФ (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НДФЛ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2</w:t>
      </w:r>
      <w:r w:rsidRPr="00836D78">
        <w:rPr>
          <w:rFonts w:ascii="Times New Roman" w:hAnsi="Times New Roman"/>
          <w:sz w:val="26"/>
          <w:szCs w:val="26"/>
        </w:rPr>
        <w:t>); полученных физическими лицами в соответствии со статьей 228 НК РФ (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НДФЛ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3</w:t>
      </w:r>
      <w:r w:rsidRPr="00836D78">
        <w:rPr>
          <w:rFonts w:ascii="Times New Roman" w:hAnsi="Times New Roman"/>
          <w:sz w:val="26"/>
          <w:szCs w:val="26"/>
        </w:rPr>
        <w:t>) и НДФЛ с иностранных граждан, осуществляющих трудовую деятельность по найму</w:t>
      </w:r>
      <w:r w:rsidR="00C0740F" w:rsidRPr="00836D78">
        <w:rPr>
          <w:rFonts w:ascii="Times New Roman" w:hAnsi="Times New Roman"/>
          <w:sz w:val="26"/>
          <w:szCs w:val="26"/>
        </w:rPr>
        <w:t xml:space="preserve"> </w:t>
      </w:r>
      <w:r w:rsidRPr="00836D78">
        <w:rPr>
          <w:rFonts w:ascii="Times New Roman" w:hAnsi="Times New Roman"/>
          <w:sz w:val="26"/>
          <w:szCs w:val="26"/>
        </w:rPr>
        <w:t>на основании патента (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НДФЛ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4</w:t>
      </w:r>
      <w:r w:rsidRPr="00836D78">
        <w:rPr>
          <w:rFonts w:ascii="Times New Roman" w:hAnsi="Times New Roman"/>
          <w:sz w:val="26"/>
          <w:szCs w:val="26"/>
        </w:rPr>
        <w:t>)</w:t>
      </w:r>
      <w:r w:rsidR="00B645DB" w:rsidRPr="00836D78">
        <w:rPr>
          <w:rFonts w:ascii="Times New Roman" w:hAnsi="Times New Roman"/>
          <w:sz w:val="26"/>
          <w:szCs w:val="26"/>
        </w:rPr>
        <w:t xml:space="preserve"> и НДФЛ с сумм прибыли контролируемой иностранной компании, полученной физическими лицами, признаваемыми контролирующими лицами этой компании</w:t>
      </w:r>
      <w:r w:rsidR="00B645DB" w:rsidRPr="00836D78">
        <w:rPr>
          <w:rFonts w:ascii="Times New Roman" w:hAnsi="Times New Roman"/>
          <w:b/>
          <w:i/>
          <w:sz w:val="26"/>
          <w:szCs w:val="26"/>
        </w:rPr>
        <w:t xml:space="preserve"> (НДФЛ</w:t>
      </w:r>
      <w:r w:rsidR="00B645DB"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5</w:t>
      </w:r>
      <w:r w:rsidR="00B645DB" w:rsidRPr="00836D78">
        <w:rPr>
          <w:rFonts w:ascii="Times New Roman" w:hAnsi="Times New Roman"/>
          <w:b/>
          <w:i/>
          <w:sz w:val="26"/>
          <w:szCs w:val="26"/>
        </w:rPr>
        <w:t>)</w:t>
      </w:r>
      <w:r w:rsidRPr="00836D78">
        <w:rPr>
          <w:rFonts w:ascii="Times New Roman" w:hAnsi="Times New Roman"/>
          <w:sz w:val="26"/>
          <w:szCs w:val="26"/>
        </w:rPr>
        <w:t xml:space="preserve">, </w:t>
      </w:r>
      <w:r w:rsidR="00B35D2A" w:rsidRPr="00836D78">
        <w:rPr>
          <w:rFonts w:ascii="Times New Roman" w:hAnsi="Times New Roman"/>
          <w:sz w:val="27"/>
          <w:szCs w:val="27"/>
        </w:rPr>
        <w:t xml:space="preserve">НДФЛ </w:t>
      </w:r>
      <w:r w:rsidR="00B35D2A" w:rsidRPr="00836D78">
        <w:rPr>
          <w:rFonts w:ascii="Times New Roman" w:hAnsi="Times New Roman"/>
          <w:bCs/>
          <w:sz w:val="26"/>
        </w:rPr>
        <w:t xml:space="preserve">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 </w:t>
      </w:r>
      <w:r w:rsidR="00B35D2A" w:rsidRPr="00836D78">
        <w:rPr>
          <w:rFonts w:ascii="Times New Roman" w:hAnsi="Times New Roman"/>
          <w:b/>
          <w:i/>
          <w:sz w:val="27"/>
          <w:szCs w:val="27"/>
        </w:rPr>
        <w:t>(НДФЛ</w:t>
      </w:r>
      <w:r w:rsidR="00B35D2A" w:rsidRPr="00836D78">
        <w:rPr>
          <w:rFonts w:ascii="Times New Roman" w:hAnsi="Times New Roman"/>
          <w:b/>
          <w:i/>
          <w:sz w:val="27"/>
          <w:szCs w:val="27"/>
          <w:vertAlign w:val="subscript"/>
        </w:rPr>
        <w:t xml:space="preserve"> </w:t>
      </w:r>
      <w:r w:rsidR="00524E4E" w:rsidRPr="00836D78">
        <w:rPr>
          <w:rFonts w:ascii="Times New Roman" w:hAnsi="Times New Roman"/>
          <w:b/>
          <w:i/>
          <w:sz w:val="27"/>
          <w:szCs w:val="27"/>
          <w:vertAlign w:val="subscript"/>
        </w:rPr>
        <w:t>6</w:t>
      </w:r>
      <w:r w:rsidR="00B35D2A" w:rsidRPr="00836D78">
        <w:rPr>
          <w:rFonts w:ascii="Times New Roman" w:hAnsi="Times New Roman"/>
          <w:b/>
          <w:i/>
          <w:sz w:val="27"/>
          <w:szCs w:val="27"/>
        </w:rPr>
        <w:t xml:space="preserve">), </w:t>
      </w:r>
      <w:r w:rsidR="00B35D2A" w:rsidRPr="00836D78">
        <w:rPr>
          <w:rFonts w:ascii="Times New Roman" w:hAnsi="Times New Roman"/>
          <w:sz w:val="26"/>
        </w:rPr>
        <w:t>объем поступлений по налогу на доходы физических лиц</w:t>
      </w:r>
      <w:r w:rsidR="00B35D2A" w:rsidRPr="00836D78">
        <w:rPr>
          <w:bCs/>
          <w:sz w:val="16"/>
        </w:rPr>
        <w:t xml:space="preserve"> </w:t>
      </w:r>
      <w:r w:rsidR="00B35D2A" w:rsidRPr="00836D78">
        <w:rPr>
          <w:rFonts w:ascii="Times New Roman" w:hAnsi="Times New Roman"/>
          <w:bCs/>
          <w:sz w:val="26"/>
        </w:rPr>
        <w:t xml:space="preserve">с сумм прибыли контролируемой иностранной </w:t>
      </w:r>
      <w:r w:rsidR="00B35D2A" w:rsidRPr="00836D78">
        <w:rPr>
          <w:rFonts w:ascii="Times New Roman" w:hAnsi="Times New Roman"/>
          <w:bCs/>
          <w:sz w:val="26"/>
        </w:rPr>
        <w:lastRenderedPageBreak/>
        <w:t>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налога, не превышающей 650 000 рублей)</w:t>
      </w:r>
      <w:r w:rsidR="00B35D2A" w:rsidRPr="00836D78">
        <w:rPr>
          <w:rFonts w:ascii="Times New Roman" w:hAnsi="Times New Roman"/>
          <w:bCs/>
          <w:sz w:val="27"/>
          <w:szCs w:val="27"/>
        </w:rPr>
        <w:t xml:space="preserve"> (</w:t>
      </w:r>
      <w:r w:rsidR="00B35D2A" w:rsidRPr="00836D78">
        <w:rPr>
          <w:rFonts w:ascii="Times New Roman" w:hAnsi="Times New Roman"/>
          <w:b/>
          <w:i/>
          <w:sz w:val="27"/>
          <w:szCs w:val="27"/>
        </w:rPr>
        <w:t>НДФЛ</w:t>
      </w:r>
      <w:r w:rsidR="00B35D2A" w:rsidRPr="00836D78">
        <w:rPr>
          <w:rFonts w:ascii="Times New Roman" w:hAnsi="Times New Roman"/>
          <w:b/>
          <w:i/>
          <w:sz w:val="27"/>
          <w:szCs w:val="27"/>
          <w:vertAlign w:val="subscript"/>
        </w:rPr>
        <w:t xml:space="preserve"> </w:t>
      </w:r>
      <w:r w:rsidR="00524E4E" w:rsidRPr="00836D78">
        <w:rPr>
          <w:rFonts w:ascii="Times New Roman" w:hAnsi="Times New Roman"/>
          <w:b/>
          <w:i/>
          <w:sz w:val="27"/>
          <w:szCs w:val="27"/>
          <w:vertAlign w:val="subscript"/>
        </w:rPr>
        <w:t>7</w:t>
      </w:r>
      <w:r w:rsidR="00B35D2A" w:rsidRPr="00836D78">
        <w:rPr>
          <w:rFonts w:ascii="Times New Roman" w:hAnsi="Times New Roman"/>
          <w:bCs/>
          <w:sz w:val="27"/>
          <w:szCs w:val="27"/>
        </w:rPr>
        <w:t>)</w:t>
      </w:r>
      <w:r w:rsidR="00B35D2A" w:rsidRPr="00836D78">
        <w:rPr>
          <w:rFonts w:ascii="Times New Roman" w:hAnsi="Times New Roman"/>
          <w:bCs/>
          <w:sz w:val="26"/>
        </w:rPr>
        <w:t xml:space="preserve">, </w:t>
      </w:r>
      <w:r w:rsidR="00B35D2A" w:rsidRPr="00836D78">
        <w:rPr>
          <w:rFonts w:ascii="Times New Roman" w:hAnsi="Times New Roman"/>
          <w:sz w:val="26"/>
        </w:rPr>
        <w:t xml:space="preserve">поступлений по налогу на доходы физических лиц </w:t>
      </w:r>
      <w:r w:rsidR="00B35D2A" w:rsidRPr="00836D78">
        <w:rPr>
          <w:rFonts w:ascii="Times New Roman" w:hAnsi="Times New Roman"/>
          <w:bCs/>
          <w:sz w:val="26"/>
        </w:rPr>
        <w:t>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превышающей 650 000 рублей)</w:t>
      </w:r>
      <w:r w:rsidR="00B35D2A" w:rsidRPr="00836D78">
        <w:rPr>
          <w:rFonts w:ascii="Times New Roman" w:hAnsi="Times New Roman"/>
          <w:bCs/>
          <w:sz w:val="27"/>
          <w:szCs w:val="27"/>
        </w:rPr>
        <w:t xml:space="preserve"> (</w:t>
      </w:r>
      <w:r w:rsidR="00B35D2A" w:rsidRPr="00836D78">
        <w:rPr>
          <w:rFonts w:ascii="Times New Roman" w:hAnsi="Times New Roman"/>
          <w:b/>
          <w:i/>
          <w:sz w:val="27"/>
          <w:szCs w:val="27"/>
        </w:rPr>
        <w:t>НДФЛ</w:t>
      </w:r>
      <w:r w:rsidR="00B35D2A" w:rsidRPr="00836D78">
        <w:rPr>
          <w:rFonts w:ascii="Times New Roman" w:hAnsi="Times New Roman"/>
          <w:b/>
          <w:i/>
          <w:sz w:val="27"/>
          <w:szCs w:val="27"/>
          <w:vertAlign w:val="subscript"/>
        </w:rPr>
        <w:t xml:space="preserve"> </w:t>
      </w:r>
      <w:r w:rsidR="00524E4E" w:rsidRPr="00836D78">
        <w:rPr>
          <w:rFonts w:ascii="Times New Roman" w:hAnsi="Times New Roman"/>
          <w:b/>
          <w:i/>
          <w:sz w:val="27"/>
          <w:szCs w:val="27"/>
          <w:vertAlign w:val="subscript"/>
        </w:rPr>
        <w:t>8</w:t>
      </w:r>
      <w:r w:rsidR="00B35D2A" w:rsidRPr="00836D78">
        <w:rPr>
          <w:rFonts w:ascii="Times New Roman" w:hAnsi="Times New Roman"/>
          <w:bCs/>
          <w:sz w:val="27"/>
          <w:szCs w:val="27"/>
        </w:rPr>
        <w:t>)</w:t>
      </w:r>
      <w:r w:rsidR="00B35D2A" w:rsidRPr="00836D78">
        <w:rPr>
          <w:rFonts w:ascii="Times New Roman" w:hAnsi="Times New Roman"/>
          <w:bCs/>
          <w:sz w:val="26"/>
        </w:rPr>
        <w:t xml:space="preserve">, </w:t>
      </w:r>
      <w:r w:rsidR="00B35D2A" w:rsidRPr="00836D78">
        <w:rPr>
          <w:rFonts w:ascii="Times New Roman" w:hAnsi="Times New Roman"/>
          <w:sz w:val="26"/>
        </w:rPr>
        <w:t xml:space="preserve">объем поступлений по налогу на доходы физических лиц </w:t>
      </w:r>
      <w:r w:rsidR="00B35D2A" w:rsidRPr="00836D78">
        <w:rPr>
          <w:rFonts w:ascii="Times New Roman" w:hAnsi="Times New Roman"/>
          <w:bCs/>
          <w:sz w:val="26"/>
        </w:rPr>
        <w:t>с сумм 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налога, превышающей 650 000 рублей)</w:t>
      </w:r>
      <w:r w:rsidR="00B35D2A" w:rsidRPr="00836D78">
        <w:rPr>
          <w:rFonts w:ascii="Times New Roman" w:hAnsi="Times New Roman"/>
          <w:bCs/>
          <w:sz w:val="27"/>
          <w:szCs w:val="27"/>
        </w:rPr>
        <w:t xml:space="preserve"> (</w:t>
      </w:r>
      <w:r w:rsidR="00B35D2A" w:rsidRPr="005D067C">
        <w:rPr>
          <w:rFonts w:ascii="Times New Roman" w:hAnsi="Times New Roman"/>
          <w:b/>
          <w:i/>
          <w:sz w:val="27"/>
          <w:szCs w:val="27"/>
        </w:rPr>
        <w:t>НДФЛ</w:t>
      </w:r>
      <w:r w:rsidR="00B35D2A" w:rsidRPr="005D067C">
        <w:rPr>
          <w:rFonts w:ascii="Times New Roman" w:hAnsi="Times New Roman"/>
          <w:b/>
          <w:i/>
          <w:sz w:val="27"/>
          <w:szCs w:val="27"/>
          <w:vertAlign w:val="subscript"/>
        </w:rPr>
        <w:t xml:space="preserve"> </w:t>
      </w:r>
      <w:r w:rsidR="00524E4E" w:rsidRPr="005D067C">
        <w:rPr>
          <w:rFonts w:ascii="Times New Roman" w:hAnsi="Times New Roman"/>
          <w:b/>
          <w:i/>
          <w:sz w:val="27"/>
          <w:szCs w:val="27"/>
          <w:vertAlign w:val="subscript"/>
        </w:rPr>
        <w:t>9</w:t>
      </w:r>
      <w:r w:rsidR="00B35D2A" w:rsidRPr="00AA5170">
        <w:rPr>
          <w:rFonts w:ascii="Times New Roman" w:hAnsi="Times New Roman"/>
          <w:bCs/>
          <w:sz w:val="27"/>
          <w:szCs w:val="27"/>
        </w:rPr>
        <w:t>)</w:t>
      </w:r>
      <w:r w:rsidR="005D067C" w:rsidRPr="00AA5170">
        <w:rPr>
          <w:rFonts w:ascii="Times New Roman" w:hAnsi="Times New Roman"/>
          <w:bCs/>
          <w:sz w:val="27"/>
          <w:szCs w:val="27"/>
        </w:rPr>
        <w:t>,</w:t>
      </w:r>
      <w:r w:rsidR="00B35D2A" w:rsidRPr="00AA5170">
        <w:rPr>
          <w:rFonts w:ascii="Times New Roman" w:hAnsi="Times New Roman"/>
          <w:bCs/>
          <w:sz w:val="27"/>
          <w:szCs w:val="27"/>
        </w:rPr>
        <w:t xml:space="preserve"> </w:t>
      </w:r>
      <w:r w:rsidR="005D067C" w:rsidRPr="00AA5170">
        <w:rPr>
          <w:rFonts w:ascii="Times New Roman" w:hAnsi="Times New Roman"/>
          <w:bCs/>
          <w:sz w:val="27"/>
          <w:szCs w:val="27"/>
        </w:rPr>
        <w:t>объем поступлений по налогу на доходы физических лиц в части суммы налога, относящейся к части налоговой базы, превышающей 5 миллионов рублей, уплачиваемой на основании налогового уведомления налогоплательщиками, для которых выполнено условие, предусмотренное абзацем четвертым пункта 6 статьи 228 Налогового кодекса Российской Федерации (</w:t>
      </w:r>
      <w:r w:rsidR="005D067C" w:rsidRPr="00AA5170">
        <w:rPr>
          <w:rFonts w:ascii="Times New Roman" w:hAnsi="Times New Roman"/>
          <w:b/>
          <w:i/>
          <w:sz w:val="27"/>
          <w:szCs w:val="27"/>
        </w:rPr>
        <w:t>НДФЛ</w:t>
      </w:r>
      <w:r w:rsidR="005D067C" w:rsidRPr="00AA5170">
        <w:rPr>
          <w:rFonts w:ascii="Times New Roman" w:hAnsi="Times New Roman"/>
          <w:b/>
          <w:i/>
          <w:sz w:val="27"/>
          <w:szCs w:val="27"/>
          <w:vertAlign w:val="subscript"/>
        </w:rPr>
        <w:t xml:space="preserve"> 10</w:t>
      </w:r>
      <w:r w:rsidR="005D067C" w:rsidRPr="00AA5170">
        <w:rPr>
          <w:rFonts w:ascii="Times New Roman" w:hAnsi="Times New Roman"/>
          <w:bCs/>
          <w:sz w:val="27"/>
          <w:szCs w:val="27"/>
        </w:rPr>
        <w:t xml:space="preserve">) </w:t>
      </w:r>
      <w:r w:rsidRPr="00AA5170">
        <w:rPr>
          <w:rFonts w:ascii="Times New Roman" w:hAnsi="Times New Roman"/>
          <w:sz w:val="26"/>
          <w:szCs w:val="26"/>
        </w:rPr>
        <w:t xml:space="preserve">рассчитывается исходя из прогнозируемого фонда </w:t>
      </w:r>
      <w:r w:rsidR="00C82697" w:rsidRPr="00AA5170">
        <w:rPr>
          <w:rFonts w:ascii="Times New Roman" w:hAnsi="Times New Roman"/>
          <w:sz w:val="26"/>
          <w:szCs w:val="26"/>
        </w:rPr>
        <w:t xml:space="preserve">начисленной </w:t>
      </w:r>
      <w:r w:rsidRPr="00AA5170">
        <w:rPr>
          <w:rFonts w:ascii="Times New Roman" w:hAnsi="Times New Roman"/>
          <w:sz w:val="26"/>
          <w:szCs w:val="26"/>
        </w:rPr>
        <w:t>заработной платы, скорректированного на долю указанных</w:t>
      </w:r>
      <w:r w:rsidRPr="00836D78">
        <w:rPr>
          <w:rFonts w:ascii="Times New Roman" w:hAnsi="Times New Roman"/>
          <w:sz w:val="26"/>
          <w:szCs w:val="26"/>
        </w:rPr>
        <w:t xml:space="preserve"> налогов сложившуюся за предыдущий период по формуле:</w:t>
      </w: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836D78" w:rsidRDefault="00AE4A4F" w:rsidP="0020500E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</w:rPr>
      </w:pPr>
      <w:r w:rsidRPr="00AA5170">
        <w:rPr>
          <w:rFonts w:ascii="Times New Roman" w:hAnsi="Times New Roman"/>
          <w:b/>
          <w:i/>
          <w:sz w:val="26"/>
          <w:szCs w:val="26"/>
        </w:rPr>
        <w:t xml:space="preserve">НДФЛ </w:t>
      </w:r>
      <w:r w:rsidRPr="00AA5170">
        <w:rPr>
          <w:rFonts w:ascii="Times New Roman" w:hAnsi="Times New Roman"/>
          <w:b/>
          <w:i/>
          <w:sz w:val="26"/>
          <w:szCs w:val="26"/>
          <w:vertAlign w:val="subscript"/>
        </w:rPr>
        <w:t>2-</w:t>
      </w:r>
      <w:r w:rsidR="005D067C" w:rsidRPr="00AA5170">
        <w:rPr>
          <w:rFonts w:ascii="Times New Roman" w:hAnsi="Times New Roman"/>
          <w:b/>
          <w:i/>
          <w:sz w:val="26"/>
          <w:szCs w:val="26"/>
          <w:vertAlign w:val="subscript"/>
        </w:rPr>
        <w:t>10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 = ФЗП * Кn/100 (+/-) 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F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, </w:t>
      </w: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где:</w:t>
      </w: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>ФЗП</w:t>
      </w:r>
      <w:r w:rsidRPr="00836D78">
        <w:rPr>
          <w:rFonts w:ascii="Times New Roman" w:hAnsi="Times New Roman"/>
          <w:sz w:val="26"/>
          <w:szCs w:val="26"/>
        </w:rPr>
        <w:t xml:space="preserve"> – фонд </w:t>
      </w:r>
      <w:r w:rsidR="00C82697" w:rsidRPr="00836D78">
        <w:rPr>
          <w:rFonts w:ascii="Times New Roman" w:hAnsi="Times New Roman"/>
          <w:sz w:val="26"/>
          <w:szCs w:val="26"/>
        </w:rPr>
        <w:t xml:space="preserve">начисленной </w:t>
      </w:r>
      <w:r w:rsidRPr="00836D78">
        <w:rPr>
          <w:rFonts w:ascii="Times New Roman" w:hAnsi="Times New Roman"/>
          <w:sz w:val="26"/>
          <w:szCs w:val="26"/>
        </w:rPr>
        <w:t xml:space="preserve">заработной платы, тыс. рублей (показатели прогноза социально-экономического развития </w:t>
      </w:r>
      <w:r w:rsidR="00C82697" w:rsidRPr="00836D78">
        <w:rPr>
          <w:rFonts w:ascii="Times New Roman" w:hAnsi="Times New Roman"/>
          <w:sz w:val="26"/>
          <w:szCs w:val="26"/>
        </w:rPr>
        <w:t>Ивановской области</w:t>
      </w:r>
      <w:r w:rsidRPr="00836D78">
        <w:rPr>
          <w:rFonts w:ascii="Times New Roman" w:hAnsi="Times New Roman"/>
          <w:sz w:val="26"/>
          <w:szCs w:val="26"/>
        </w:rPr>
        <w:t>);</w:t>
      </w: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>Кn</w:t>
      </w:r>
      <w:r w:rsidRPr="00836D78">
        <w:rPr>
          <w:rFonts w:ascii="Times New Roman" w:hAnsi="Times New Roman"/>
          <w:sz w:val="26"/>
          <w:szCs w:val="26"/>
        </w:rPr>
        <w:t xml:space="preserve"> – доля налога в ФЗП за предыдущий период (показатели прогноза социально-экономического развития </w:t>
      </w:r>
      <w:r w:rsidR="00C82697" w:rsidRPr="00836D78">
        <w:rPr>
          <w:rFonts w:ascii="Times New Roman" w:hAnsi="Times New Roman"/>
          <w:sz w:val="26"/>
          <w:szCs w:val="26"/>
        </w:rPr>
        <w:t>Ивановской области</w:t>
      </w:r>
      <w:r w:rsidRPr="00836D78">
        <w:rPr>
          <w:rFonts w:ascii="Times New Roman" w:hAnsi="Times New Roman"/>
          <w:sz w:val="26"/>
          <w:szCs w:val="26"/>
        </w:rPr>
        <w:t>, 1-НМ);</w:t>
      </w:r>
    </w:p>
    <w:p w:rsidR="00527992" w:rsidRPr="00836D78" w:rsidRDefault="00527992" w:rsidP="0052799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36D78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836D78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527992" w:rsidRPr="00836D78" w:rsidRDefault="0088103A" w:rsidP="0088103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36D78">
        <w:rPr>
          <w:rFonts w:ascii="Times New Roman" w:hAnsi="Times New Roman"/>
          <w:sz w:val="27"/>
          <w:szCs w:val="27"/>
        </w:rPr>
        <w:t>В случае отсутствия данных по поступлениям НДФЛ по отдельным видам доходов за предыдущий период, прогнозирование осуществляется исходя из данных о фактических поступлениях в текущем финансовом году с учетом динамики фонда заработной платы.</w:t>
      </w:r>
    </w:p>
    <w:p w:rsidR="00C815EB" w:rsidRPr="00836D78" w:rsidRDefault="00C815EB" w:rsidP="00C815EB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Прогнозный объем поступлений налога на доходы физических лиц рассчитывается с учетом выпадающих доходов в связи с применением льгот, освобождений и преференций, предоставляемых в рамках действующего законодательства о налогах и сборах, в виде налоговых вычетов и не подлежащих налогообложению доходов, учитываемых в налогооблагаемой базе по налогу на доходы физических лиц.</w:t>
      </w:r>
    </w:p>
    <w:p w:rsidR="00BB15D4" w:rsidRPr="00836D78" w:rsidRDefault="00366018" w:rsidP="00BB15D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О</w:t>
      </w:r>
      <w:r w:rsidR="00BB15D4" w:rsidRPr="00836D78">
        <w:rPr>
          <w:rFonts w:ascii="Times New Roman" w:hAnsi="Times New Roman"/>
          <w:sz w:val="26"/>
          <w:szCs w:val="26"/>
        </w:rPr>
        <w:t>бъём выпадающих доходов определяется в рамках</w:t>
      </w:r>
      <w:r w:rsidR="002807C9" w:rsidRPr="00836D78">
        <w:rPr>
          <w:rFonts w:ascii="Times New Roman" w:hAnsi="Times New Roman"/>
          <w:sz w:val="26"/>
          <w:szCs w:val="26"/>
        </w:rPr>
        <w:t>,</w:t>
      </w:r>
      <w:r w:rsidR="00BB15D4" w:rsidRPr="00836D78">
        <w:rPr>
          <w:rFonts w:ascii="Times New Roman" w:hAnsi="Times New Roman"/>
          <w:sz w:val="26"/>
          <w:szCs w:val="26"/>
        </w:rPr>
        <w:t xml:space="preserve"> прописанного алгоритма расчёта прогнозного объёма поступлений налога.</w:t>
      </w: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836D78" w:rsidRDefault="00AE4A4F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Налог на доходы физических лиц зачисляется в бюджеты бюджетной системы Российской Федерации по нормативам, установленным в соответствии со статьями БК РФ</w:t>
      </w:r>
      <w:r w:rsidR="000306FF" w:rsidRPr="00836D78">
        <w:rPr>
          <w:rFonts w:ascii="Times New Roman" w:hAnsi="Times New Roman"/>
          <w:sz w:val="26"/>
          <w:szCs w:val="26"/>
        </w:rPr>
        <w:t xml:space="preserve"> и в соответствии с законодательством Ивановской области</w:t>
      </w:r>
      <w:r w:rsidRPr="00836D78">
        <w:rPr>
          <w:rFonts w:ascii="Times New Roman" w:hAnsi="Times New Roman"/>
          <w:sz w:val="26"/>
          <w:szCs w:val="26"/>
        </w:rPr>
        <w:t>.</w:t>
      </w:r>
    </w:p>
    <w:p w:rsidR="007B4947" w:rsidRPr="00836D78" w:rsidRDefault="007B4947" w:rsidP="002050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836D78" w:rsidRDefault="00AE4A4F" w:rsidP="006B60DE">
      <w:pPr>
        <w:pStyle w:val="20"/>
        <w:spacing w:after="240" w:line="240" w:lineRule="auto"/>
        <w:ind w:firstLine="709"/>
        <w:jc w:val="center"/>
        <w:rPr>
          <w:rFonts w:ascii="Cambria" w:hAnsi="Cambria"/>
          <w:iCs w:val="0"/>
          <w:sz w:val="26"/>
          <w:szCs w:val="26"/>
        </w:rPr>
      </w:pPr>
      <w:bookmarkStart w:id="25" w:name="_Toc456460805"/>
      <w:bookmarkStart w:id="26" w:name="_Toc118208095"/>
      <w:bookmarkEnd w:id="24"/>
      <w:r w:rsidRPr="00836D78">
        <w:rPr>
          <w:rFonts w:ascii="Cambria" w:hAnsi="Cambria"/>
          <w:i w:val="0"/>
          <w:sz w:val="26"/>
          <w:szCs w:val="26"/>
        </w:rPr>
        <w:lastRenderedPageBreak/>
        <w:t>2.</w:t>
      </w:r>
      <w:r w:rsidR="00F12B93" w:rsidRPr="00836D78">
        <w:rPr>
          <w:rFonts w:ascii="Cambria" w:hAnsi="Cambria"/>
          <w:i w:val="0"/>
          <w:sz w:val="26"/>
          <w:szCs w:val="26"/>
        </w:rPr>
        <w:t>3</w:t>
      </w:r>
      <w:r w:rsidRPr="00836D78">
        <w:rPr>
          <w:rFonts w:ascii="Cambria" w:hAnsi="Cambria"/>
          <w:i w:val="0"/>
          <w:sz w:val="26"/>
          <w:szCs w:val="26"/>
        </w:rPr>
        <w:t xml:space="preserve">. </w:t>
      </w:r>
      <w:bookmarkEnd w:id="25"/>
      <w:r w:rsidR="00160B89" w:rsidRPr="00836D78">
        <w:rPr>
          <w:rFonts w:ascii="Cambria" w:hAnsi="Cambria"/>
          <w:i w:val="0"/>
          <w:iCs w:val="0"/>
          <w:sz w:val="26"/>
          <w:szCs w:val="26"/>
        </w:rPr>
        <w:t>Акцизы по подакцизным товарам (продукции), производимым на территории Российской Федерации</w:t>
      </w:r>
      <w:r w:rsidR="00160B89" w:rsidRPr="00836D78">
        <w:rPr>
          <w:rFonts w:ascii="Cambria" w:hAnsi="Cambria"/>
          <w:i w:val="0"/>
          <w:iCs w:val="0"/>
          <w:sz w:val="26"/>
          <w:szCs w:val="26"/>
        </w:rPr>
        <w:br/>
      </w:r>
      <w:r w:rsidRPr="00836D78">
        <w:rPr>
          <w:rFonts w:ascii="Cambria" w:hAnsi="Cambria"/>
          <w:i w:val="0"/>
          <w:sz w:val="26"/>
          <w:szCs w:val="26"/>
        </w:rPr>
        <w:t>182 1 03 02000 01 0000 110</w:t>
      </w:r>
      <w:bookmarkEnd w:id="26"/>
    </w:p>
    <w:p w:rsidR="00AE4A4F" w:rsidRPr="00836D78" w:rsidRDefault="00AE4A4F" w:rsidP="00EC0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Расчёт доходов в бюджетную систему Российской Федерации от уплаты акцизов по подакцизным товарам, производимым на территории Российской Федерации, осуществляется в соответствии с действующим законодательством Российской Федерации о налогах и сборах.</w:t>
      </w:r>
    </w:p>
    <w:p w:rsidR="00AE4A4F" w:rsidRPr="00836D78" w:rsidRDefault="00AE4A4F" w:rsidP="00EC0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Расчёт прогнозного объёма поступлений по акцизам, производимым на территории Российской Федерации, производится отдельно по каждой группе акцизов.</w:t>
      </w:r>
    </w:p>
    <w:p w:rsidR="00E521AD" w:rsidRPr="00836D78" w:rsidRDefault="00E521AD" w:rsidP="00EC0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C579E" w:rsidRPr="00AA5170" w:rsidRDefault="006C579E" w:rsidP="006C579E">
      <w:pPr>
        <w:pStyle w:val="3"/>
        <w:tabs>
          <w:tab w:val="left" w:pos="1985"/>
        </w:tabs>
        <w:spacing w:before="120" w:after="120" w:line="240" w:lineRule="auto"/>
        <w:ind w:left="1985" w:right="1134"/>
        <w:jc w:val="center"/>
        <w:rPr>
          <w:i/>
        </w:rPr>
      </w:pPr>
      <w:bookmarkStart w:id="27" w:name="_Toc519584951"/>
      <w:bookmarkStart w:id="28" w:name="_Toc118208096"/>
      <w:r w:rsidRPr="00836D78">
        <w:rPr>
          <w:rFonts w:eastAsia="MS Gothic"/>
          <w:kern w:val="32"/>
          <w:lang w:eastAsia="ru-RU"/>
        </w:rPr>
        <w:t>2</w:t>
      </w:r>
      <w:r w:rsidR="002A12B9" w:rsidRPr="00836D78">
        <w:rPr>
          <w:iCs/>
        </w:rPr>
        <w:t>.3</w:t>
      </w:r>
      <w:r w:rsidRPr="00836D78">
        <w:rPr>
          <w:iCs/>
        </w:rPr>
        <w:t xml:space="preserve">.1. </w:t>
      </w:r>
      <w:r w:rsidR="00160B89" w:rsidRPr="00836D78">
        <w:rPr>
          <w:i/>
        </w:rPr>
        <w:t>Акцизы на этиловый спирт из пищевого сырья</w:t>
      </w:r>
      <w:r w:rsidR="000A152F">
        <w:rPr>
          <w:i/>
        </w:rPr>
        <w:t xml:space="preserve">, </w:t>
      </w:r>
      <w:r w:rsidR="000A152F" w:rsidRPr="00AA5170">
        <w:rPr>
          <w:i/>
        </w:rPr>
        <w:t xml:space="preserve">винный спирт, виноградный спирт </w:t>
      </w:r>
      <w:r w:rsidR="00160B89" w:rsidRPr="00AA5170">
        <w:rPr>
          <w:i/>
        </w:rPr>
        <w:t xml:space="preserve">(за исключением дистиллятов винного, виноградного, плодового, коньячного, кальвадосного, вискового), производимый на территории Российской Федерации </w:t>
      </w:r>
      <w:r w:rsidR="00160B89" w:rsidRPr="00AA5170">
        <w:rPr>
          <w:i/>
        </w:rPr>
        <w:br/>
      </w:r>
      <w:r w:rsidRPr="00AA5170">
        <w:rPr>
          <w:iCs/>
        </w:rPr>
        <w:t>182 1 03 02011 01 0000 110</w:t>
      </w:r>
      <w:bookmarkEnd w:id="27"/>
      <w:bookmarkEnd w:id="28"/>
    </w:p>
    <w:p w:rsidR="006C579E" w:rsidRPr="00AA5170" w:rsidRDefault="006C579E" w:rsidP="006C579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A5170">
        <w:rPr>
          <w:rFonts w:ascii="Times New Roman" w:hAnsi="Times New Roman"/>
          <w:sz w:val="26"/>
          <w:szCs w:val="26"/>
        </w:rPr>
        <w:t>Для расчёта поступлений акцизов на э</w:t>
      </w:r>
      <w:r w:rsidR="000A152F" w:rsidRPr="00AA5170">
        <w:rPr>
          <w:rFonts w:ascii="Times New Roman" w:hAnsi="Times New Roman"/>
          <w:sz w:val="26"/>
          <w:szCs w:val="26"/>
        </w:rPr>
        <w:t>тиловый спирт из пищевого сырья</w:t>
      </w:r>
      <w:r w:rsidR="000A152F" w:rsidRPr="00AA5170">
        <w:rPr>
          <w:rFonts w:ascii="Times New Roman" w:hAnsi="Times New Roman"/>
          <w:sz w:val="27"/>
          <w:szCs w:val="27"/>
        </w:rPr>
        <w:t>,</w:t>
      </w:r>
      <w:r w:rsidR="000A152F" w:rsidRPr="00AA5170">
        <w:rPr>
          <w:rFonts w:ascii="Times New Roman" w:hAnsi="Times New Roman"/>
          <w:i/>
          <w:color w:val="FF0000"/>
          <w:sz w:val="27"/>
          <w:szCs w:val="27"/>
        </w:rPr>
        <w:t xml:space="preserve"> </w:t>
      </w:r>
      <w:r w:rsidR="000A152F" w:rsidRPr="00AA5170">
        <w:rPr>
          <w:rFonts w:ascii="Times New Roman" w:hAnsi="Times New Roman"/>
          <w:sz w:val="27"/>
          <w:szCs w:val="27"/>
        </w:rPr>
        <w:t>винный спирт, виноградный спирт</w:t>
      </w:r>
      <w:r w:rsidR="000A152F" w:rsidRPr="00AA5170">
        <w:rPr>
          <w:rFonts w:ascii="Times New Roman" w:hAnsi="Times New Roman"/>
          <w:sz w:val="26"/>
          <w:szCs w:val="26"/>
        </w:rPr>
        <w:t xml:space="preserve"> </w:t>
      </w:r>
      <w:r w:rsidRPr="00AA5170">
        <w:rPr>
          <w:rFonts w:ascii="Times New Roman" w:hAnsi="Times New Roman"/>
          <w:sz w:val="26"/>
          <w:szCs w:val="26"/>
        </w:rPr>
        <w:t>(за исключением дистиллятов винного, виноградного, плодового, коньячного, кальвадосного, вискового) используются:</w:t>
      </w:r>
    </w:p>
    <w:p w:rsidR="00950F6F" w:rsidRPr="00AA5170" w:rsidRDefault="006C579E" w:rsidP="006C579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A5170">
        <w:rPr>
          <w:rFonts w:ascii="Times New Roman" w:hAnsi="Times New Roman"/>
          <w:sz w:val="26"/>
          <w:szCs w:val="26"/>
        </w:rPr>
        <w:t xml:space="preserve">- </w:t>
      </w:r>
      <w:r w:rsidR="00950F6F" w:rsidRPr="00AA5170">
        <w:rPr>
          <w:rFonts w:ascii="Times New Roman" w:hAnsi="Times New Roman"/>
          <w:sz w:val="26"/>
          <w:szCs w:val="26"/>
        </w:rPr>
        <w:t>показатели отчета по форме №5-АЛ</w:t>
      </w:r>
    </w:p>
    <w:p w:rsidR="006C579E" w:rsidRPr="00AA5170" w:rsidRDefault="006C579E" w:rsidP="006C579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A5170">
        <w:rPr>
          <w:rFonts w:ascii="Times New Roman" w:hAnsi="Times New Roman"/>
          <w:sz w:val="26"/>
          <w:szCs w:val="26"/>
        </w:rPr>
        <w:t xml:space="preserve">- динамика фактических поступлений по налогу согласно данным отчёта по форме № 1-НМ </w:t>
      </w:r>
      <w:r w:rsidR="009A6F4C" w:rsidRPr="00AA5170">
        <w:rPr>
          <w:rFonts w:ascii="Times New Roman" w:hAnsi="Times New Roman"/>
          <w:sz w:val="26"/>
          <w:szCs w:val="26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Pr="00AA5170">
        <w:rPr>
          <w:rFonts w:ascii="Times New Roman" w:hAnsi="Times New Roman"/>
          <w:sz w:val="26"/>
          <w:szCs w:val="26"/>
        </w:rPr>
        <w:t>;</w:t>
      </w:r>
    </w:p>
    <w:p w:rsidR="006C579E" w:rsidRPr="00AA5170" w:rsidRDefault="006C579E" w:rsidP="006C579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A5170">
        <w:rPr>
          <w:rFonts w:ascii="Times New Roman" w:hAnsi="Times New Roman"/>
          <w:sz w:val="26"/>
          <w:szCs w:val="26"/>
        </w:rPr>
        <w:t>- налоговые ставки, предусмотренные главой 22 НК РФ «Акцизы».</w:t>
      </w:r>
    </w:p>
    <w:p w:rsidR="006C579E" w:rsidRPr="00AA5170" w:rsidRDefault="006C579E" w:rsidP="006C579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A5170">
        <w:rPr>
          <w:rFonts w:ascii="Times New Roman" w:hAnsi="Times New Roman"/>
          <w:sz w:val="26"/>
          <w:szCs w:val="26"/>
        </w:rPr>
        <w:t xml:space="preserve">Расчёт поступлений акцизов на этиловый спирт из пищевого сырья </w:t>
      </w:r>
      <w:r w:rsidR="000A152F" w:rsidRPr="00AA5170">
        <w:rPr>
          <w:rFonts w:ascii="Times New Roman" w:hAnsi="Times New Roman"/>
          <w:sz w:val="27"/>
          <w:szCs w:val="27"/>
        </w:rPr>
        <w:t>винный спирт, виноградный спирт</w:t>
      </w:r>
      <w:r w:rsidR="000A152F" w:rsidRPr="00AA5170">
        <w:rPr>
          <w:rFonts w:ascii="Times New Roman" w:hAnsi="Times New Roman"/>
          <w:sz w:val="26"/>
          <w:szCs w:val="26"/>
        </w:rPr>
        <w:t xml:space="preserve"> </w:t>
      </w:r>
      <w:r w:rsidRPr="00AA5170">
        <w:rPr>
          <w:rFonts w:ascii="Times New Roman" w:hAnsi="Times New Roman"/>
          <w:sz w:val="26"/>
          <w:szCs w:val="26"/>
        </w:rPr>
        <w:t>(за исключением дистиллятов винного, виноградного, плодового, коньячного, кальвадосного, вискового) осуществляется по методу прямого расчёта, основанного на непосредственном использовании прогнозных значений объемных показателей, размера ставок и других показателей, определяющих поступления налога (уровень собираемости и др.).</w:t>
      </w:r>
    </w:p>
    <w:p w:rsidR="006C579E" w:rsidRPr="00AA5170" w:rsidRDefault="006C579E" w:rsidP="006C579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A5170">
        <w:rPr>
          <w:rFonts w:ascii="Times New Roman" w:hAnsi="Times New Roman"/>
          <w:sz w:val="26"/>
          <w:szCs w:val="26"/>
        </w:rPr>
        <w:t>Поступления акцизов на этиловый спирт из пищевого сырья</w:t>
      </w:r>
      <w:r w:rsidR="000A152F" w:rsidRPr="00AA5170">
        <w:rPr>
          <w:rFonts w:ascii="Times New Roman" w:hAnsi="Times New Roman"/>
          <w:sz w:val="26"/>
          <w:szCs w:val="26"/>
        </w:rPr>
        <w:t xml:space="preserve">, </w:t>
      </w:r>
      <w:r w:rsidR="000A152F" w:rsidRPr="00AA5170">
        <w:rPr>
          <w:rFonts w:ascii="Times New Roman" w:hAnsi="Times New Roman"/>
          <w:sz w:val="27"/>
          <w:szCs w:val="27"/>
        </w:rPr>
        <w:t>винный спирт, виноградный спирт</w:t>
      </w:r>
      <w:r w:rsidR="000A152F" w:rsidRPr="00AA5170">
        <w:rPr>
          <w:rFonts w:ascii="Times New Roman" w:hAnsi="Times New Roman"/>
          <w:sz w:val="26"/>
          <w:szCs w:val="26"/>
        </w:rPr>
        <w:t xml:space="preserve"> </w:t>
      </w:r>
      <w:r w:rsidRPr="00AA5170">
        <w:rPr>
          <w:rFonts w:ascii="Times New Roman" w:hAnsi="Times New Roman"/>
          <w:sz w:val="26"/>
          <w:szCs w:val="26"/>
        </w:rPr>
        <w:t>(за исключением дистиллятов винного, виноградного, плодового, коньячного, кальвадосного, вискового) (</w:t>
      </w:r>
      <w:r w:rsidRPr="00AA5170">
        <w:rPr>
          <w:rFonts w:ascii="Times New Roman" w:hAnsi="Times New Roman"/>
          <w:b/>
          <w:i/>
          <w:sz w:val="26"/>
          <w:szCs w:val="26"/>
        </w:rPr>
        <w:t>А</w:t>
      </w:r>
      <w:r w:rsidRPr="00AA5170">
        <w:rPr>
          <w:rFonts w:ascii="Times New Roman" w:hAnsi="Times New Roman"/>
          <w:b/>
          <w:i/>
          <w:sz w:val="26"/>
          <w:szCs w:val="26"/>
          <w:vertAlign w:val="subscript"/>
        </w:rPr>
        <w:t>СП</w:t>
      </w:r>
      <w:r w:rsidRPr="00AA5170">
        <w:rPr>
          <w:rFonts w:ascii="Times New Roman" w:hAnsi="Times New Roman"/>
          <w:sz w:val="26"/>
          <w:szCs w:val="26"/>
        </w:rPr>
        <w:t>) определяется исходя из следующего алгоритма расчёта (формуле):</w:t>
      </w:r>
    </w:p>
    <w:p w:rsidR="006C579E" w:rsidRPr="00AA5170" w:rsidRDefault="006C579E" w:rsidP="006C579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C579E" w:rsidRPr="00AA5170" w:rsidRDefault="006C579E" w:rsidP="006C579E">
      <w:pPr>
        <w:spacing w:before="120" w:after="120"/>
        <w:jc w:val="center"/>
        <w:rPr>
          <w:rFonts w:ascii="Times New Roman" w:hAnsi="Times New Roman"/>
          <w:b/>
          <w:i/>
          <w:sz w:val="26"/>
          <w:szCs w:val="26"/>
        </w:rPr>
      </w:pPr>
      <w:r w:rsidRPr="00AA5170">
        <w:rPr>
          <w:rFonts w:ascii="Times New Roman" w:hAnsi="Times New Roman"/>
          <w:b/>
          <w:i/>
          <w:sz w:val="26"/>
          <w:szCs w:val="26"/>
        </w:rPr>
        <w:t>А</w:t>
      </w:r>
      <w:r w:rsidRPr="00AA5170">
        <w:rPr>
          <w:rFonts w:ascii="Times New Roman" w:hAnsi="Times New Roman"/>
          <w:b/>
          <w:i/>
          <w:sz w:val="26"/>
          <w:szCs w:val="26"/>
          <w:vertAlign w:val="subscript"/>
        </w:rPr>
        <w:t>СП</w:t>
      </w:r>
      <w:r w:rsidRPr="00AA5170">
        <w:rPr>
          <w:rFonts w:ascii="Times New Roman" w:hAnsi="Times New Roman"/>
          <w:b/>
          <w:i/>
          <w:sz w:val="26"/>
          <w:szCs w:val="26"/>
        </w:rPr>
        <w:t>= ∑(</w:t>
      </w:r>
      <w:r w:rsidRPr="00AA5170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AA5170">
        <w:rPr>
          <w:rFonts w:ascii="Times New Roman" w:hAnsi="Times New Roman"/>
          <w:b/>
          <w:i/>
          <w:sz w:val="26"/>
          <w:szCs w:val="26"/>
          <w:vertAlign w:val="subscript"/>
        </w:rPr>
        <w:t>сп</w:t>
      </w:r>
      <w:r w:rsidRPr="00AA5170">
        <w:rPr>
          <w:rFonts w:ascii="Times New Roman" w:hAnsi="Times New Roman"/>
          <w:b/>
          <w:i/>
          <w:sz w:val="26"/>
          <w:szCs w:val="26"/>
        </w:rPr>
        <w:t>*(100-</w:t>
      </w:r>
      <w:r w:rsidRPr="00AA5170">
        <w:rPr>
          <w:rFonts w:ascii="Times New Roman" w:hAnsi="Times New Roman"/>
          <w:b/>
          <w:i/>
          <w:sz w:val="26"/>
          <w:szCs w:val="26"/>
          <w:lang w:val="en-US"/>
        </w:rPr>
        <w:t>d</w:t>
      </w:r>
      <w:r w:rsidRPr="00AA5170">
        <w:rPr>
          <w:rFonts w:ascii="Times New Roman" w:hAnsi="Times New Roman"/>
          <w:b/>
          <w:i/>
          <w:sz w:val="26"/>
          <w:szCs w:val="26"/>
          <w:vertAlign w:val="subscript"/>
        </w:rPr>
        <w:t>сп</w:t>
      </w:r>
      <w:r w:rsidRPr="00AA5170">
        <w:rPr>
          <w:rFonts w:ascii="Times New Roman" w:hAnsi="Times New Roman"/>
          <w:b/>
          <w:i/>
          <w:sz w:val="26"/>
          <w:szCs w:val="26"/>
        </w:rPr>
        <w:t>)*</w:t>
      </w:r>
      <w:r w:rsidRPr="00AA5170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AA5170">
        <w:rPr>
          <w:rFonts w:ascii="Times New Roman" w:hAnsi="Times New Roman"/>
          <w:b/>
          <w:i/>
          <w:sz w:val="26"/>
          <w:szCs w:val="26"/>
        </w:rPr>
        <w:t>)*</w:t>
      </w:r>
      <w:r w:rsidRPr="00AA5170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AA5170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Pr="00AA5170">
        <w:rPr>
          <w:rFonts w:ascii="Times New Roman" w:hAnsi="Times New Roman"/>
          <w:b/>
          <w:i/>
          <w:sz w:val="26"/>
          <w:szCs w:val="26"/>
        </w:rPr>
        <w:t xml:space="preserve"> (+/-) </w:t>
      </w:r>
      <w:r w:rsidRPr="00AA5170">
        <w:rPr>
          <w:rFonts w:ascii="Times New Roman" w:hAnsi="Times New Roman"/>
          <w:b/>
          <w:i/>
          <w:sz w:val="26"/>
          <w:szCs w:val="26"/>
          <w:lang w:val="en-US"/>
        </w:rPr>
        <w:t>P</w:t>
      </w:r>
      <w:r w:rsidRPr="00AA5170">
        <w:rPr>
          <w:rFonts w:ascii="Times New Roman" w:hAnsi="Times New Roman"/>
          <w:b/>
          <w:i/>
          <w:sz w:val="26"/>
          <w:szCs w:val="26"/>
        </w:rPr>
        <w:t xml:space="preserve"> (+/-) </w:t>
      </w:r>
      <w:r w:rsidRPr="00AA5170">
        <w:rPr>
          <w:rFonts w:ascii="Times New Roman" w:hAnsi="Times New Roman"/>
          <w:b/>
          <w:i/>
          <w:sz w:val="26"/>
          <w:szCs w:val="26"/>
          <w:lang w:val="en-US"/>
        </w:rPr>
        <w:t>F</w:t>
      </w:r>
      <w:r w:rsidRPr="00AA5170">
        <w:rPr>
          <w:rFonts w:ascii="Times New Roman" w:hAnsi="Times New Roman"/>
          <w:b/>
          <w:i/>
          <w:sz w:val="26"/>
          <w:szCs w:val="26"/>
        </w:rPr>
        <w:t>,</w:t>
      </w:r>
    </w:p>
    <w:p w:rsidR="006C579E" w:rsidRPr="00AA5170" w:rsidRDefault="006C579E" w:rsidP="006C579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A5170">
        <w:rPr>
          <w:rFonts w:ascii="Times New Roman" w:hAnsi="Times New Roman"/>
          <w:sz w:val="26"/>
          <w:szCs w:val="26"/>
        </w:rPr>
        <w:t>где,</w:t>
      </w:r>
    </w:p>
    <w:p w:rsidR="006C579E" w:rsidRPr="00AA5170" w:rsidRDefault="006C579E" w:rsidP="006C579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A5170">
        <w:rPr>
          <w:rFonts w:ascii="Times New Roman" w:hAnsi="Times New Roman"/>
          <w:b/>
          <w:i/>
          <w:sz w:val="26"/>
          <w:szCs w:val="26"/>
        </w:rPr>
        <w:t>V</w:t>
      </w:r>
      <w:r w:rsidRPr="00AA5170">
        <w:rPr>
          <w:rFonts w:ascii="Times New Roman" w:hAnsi="Times New Roman"/>
          <w:b/>
          <w:i/>
          <w:sz w:val="26"/>
          <w:szCs w:val="26"/>
          <w:vertAlign w:val="subscript"/>
        </w:rPr>
        <w:t>сп</w:t>
      </w:r>
      <w:r w:rsidRPr="00AA5170">
        <w:rPr>
          <w:rFonts w:ascii="Times New Roman" w:hAnsi="Times New Roman"/>
          <w:sz w:val="26"/>
          <w:szCs w:val="26"/>
        </w:rPr>
        <w:t xml:space="preserve"> – налогооблагаемый объем реализации этилового спирта из пищевого сырья </w:t>
      </w:r>
      <w:r w:rsidR="000A152F" w:rsidRPr="00AA5170">
        <w:rPr>
          <w:rFonts w:ascii="Times New Roman" w:hAnsi="Times New Roman"/>
          <w:sz w:val="27"/>
          <w:szCs w:val="27"/>
        </w:rPr>
        <w:t>винный спирт, виноградный спирт</w:t>
      </w:r>
      <w:r w:rsidR="000A152F" w:rsidRPr="00AA5170">
        <w:rPr>
          <w:rFonts w:ascii="Times New Roman" w:hAnsi="Times New Roman"/>
          <w:sz w:val="26"/>
          <w:szCs w:val="26"/>
        </w:rPr>
        <w:t xml:space="preserve"> </w:t>
      </w:r>
      <w:r w:rsidRPr="00AA5170">
        <w:rPr>
          <w:rFonts w:ascii="Times New Roman" w:hAnsi="Times New Roman"/>
          <w:sz w:val="26"/>
          <w:szCs w:val="26"/>
        </w:rPr>
        <w:t>(за исключением дистиллятов винного, виноградного, плодового, коньячного, кальвадосного, вискового), л. (с учетом распределения по долям в соответствии с показателями макроэкономического развития, и (или) с данными оперативного анализа налоговых деклараций, и (или) с показателями отчета по форме №5-АЛ);</w:t>
      </w:r>
    </w:p>
    <w:p w:rsidR="006C579E" w:rsidRPr="00AA5170" w:rsidRDefault="006C579E" w:rsidP="006C579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A5170">
        <w:rPr>
          <w:rFonts w:ascii="Times New Roman" w:hAnsi="Times New Roman"/>
          <w:b/>
          <w:i/>
          <w:sz w:val="26"/>
          <w:szCs w:val="26"/>
        </w:rPr>
        <w:t>d</w:t>
      </w:r>
      <w:r w:rsidRPr="00AA5170">
        <w:rPr>
          <w:rFonts w:ascii="Times New Roman" w:hAnsi="Times New Roman"/>
          <w:b/>
          <w:i/>
          <w:sz w:val="26"/>
          <w:szCs w:val="26"/>
          <w:vertAlign w:val="subscript"/>
        </w:rPr>
        <w:t>сп</w:t>
      </w:r>
      <w:r w:rsidRPr="00AA5170">
        <w:rPr>
          <w:rFonts w:ascii="Times New Roman" w:hAnsi="Times New Roman"/>
          <w:sz w:val="26"/>
          <w:szCs w:val="26"/>
        </w:rPr>
        <w:t xml:space="preserve"> – доля этилового спирта</w:t>
      </w:r>
      <w:r w:rsidR="000B6315" w:rsidRPr="00AA5170">
        <w:rPr>
          <w:rFonts w:ascii="Times New Roman" w:hAnsi="Times New Roman"/>
          <w:sz w:val="27"/>
          <w:szCs w:val="27"/>
        </w:rPr>
        <w:t xml:space="preserve">, винного спирта, виноградного спирта, </w:t>
      </w:r>
      <w:r w:rsidRPr="00AA5170">
        <w:rPr>
          <w:rFonts w:ascii="Times New Roman" w:hAnsi="Times New Roman"/>
          <w:sz w:val="26"/>
          <w:szCs w:val="26"/>
        </w:rPr>
        <w:t>облагаемого по ставке 0% (в соответствии с показателями макроэкономического развития, и (или) с данными Росалкогольрегулирования);</w:t>
      </w:r>
      <w:r w:rsidR="00141285" w:rsidRPr="00AA5170">
        <w:rPr>
          <w:rFonts w:ascii="Times New Roman" w:hAnsi="Times New Roman"/>
          <w:sz w:val="26"/>
          <w:szCs w:val="26"/>
        </w:rPr>
        <w:t>,</w:t>
      </w:r>
    </w:p>
    <w:p w:rsidR="006C579E" w:rsidRPr="00836D78" w:rsidRDefault="006C579E" w:rsidP="006C579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A5170">
        <w:rPr>
          <w:rFonts w:ascii="Times New Roman" w:hAnsi="Times New Roman"/>
          <w:b/>
          <w:i/>
          <w:sz w:val="26"/>
          <w:szCs w:val="26"/>
        </w:rPr>
        <w:t>S</w:t>
      </w:r>
      <w:r w:rsidRPr="00AA5170">
        <w:rPr>
          <w:rFonts w:ascii="Times New Roman" w:hAnsi="Times New Roman"/>
          <w:sz w:val="26"/>
          <w:szCs w:val="26"/>
        </w:rPr>
        <w:t xml:space="preserve"> – ставка акциза, рублей за 1 литр безводного этилового спирта;</w:t>
      </w:r>
    </w:p>
    <w:p w:rsidR="006C579E" w:rsidRPr="00836D78" w:rsidRDefault="006C579E" w:rsidP="006C579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lastRenderedPageBreak/>
        <w:t>K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Pr="00836D78">
        <w:rPr>
          <w:rFonts w:ascii="Times New Roman" w:hAnsi="Times New Roman"/>
          <w:sz w:val="26"/>
          <w:szCs w:val="26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 работу по погашению задолженности по налогу,%. </w:t>
      </w:r>
    </w:p>
    <w:p w:rsidR="006C579E" w:rsidRPr="00836D78" w:rsidRDefault="006C579E" w:rsidP="006C579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6C579E" w:rsidRPr="00836D78" w:rsidRDefault="006C579E" w:rsidP="006C579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P</w:t>
      </w:r>
      <w:r w:rsidRPr="00836D78">
        <w:rPr>
          <w:rFonts w:ascii="Times New Roman" w:hAnsi="Times New Roman"/>
          <w:sz w:val="26"/>
          <w:szCs w:val="26"/>
        </w:rPr>
        <w:t>– переходящие платежи, тыс. рублей;</w:t>
      </w:r>
    </w:p>
    <w:p w:rsidR="00B35D2A" w:rsidRPr="00836D78" w:rsidRDefault="00B35D2A" w:rsidP="00B35D2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36D78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836D78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B35D2A" w:rsidRPr="00836D78" w:rsidRDefault="00B35D2A" w:rsidP="006044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C579E" w:rsidRPr="00836D78" w:rsidRDefault="006C579E" w:rsidP="006C5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Выпадающие доходы в связи с применением льгот, освобождений и преференций, предоставляемых в рамках действующего законодательства </w:t>
      </w:r>
      <w:r w:rsidR="000F02F2" w:rsidRPr="00836D78">
        <w:rPr>
          <w:rFonts w:ascii="Times New Roman" w:hAnsi="Times New Roman"/>
          <w:sz w:val="26"/>
          <w:szCs w:val="26"/>
        </w:rPr>
        <w:t>Ивановской области</w:t>
      </w:r>
      <w:r w:rsidRPr="00836D78">
        <w:rPr>
          <w:rFonts w:ascii="Times New Roman" w:hAnsi="Times New Roman"/>
          <w:sz w:val="26"/>
          <w:szCs w:val="26"/>
        </w:rPr>
        <w:t xml:space="preserve"> о налогах и сборах и (или) иных нормативных правовых актов Российской Федерации, при формировании прогнозного объёма поступлений учитываются в налогооблагаемой базе в виде исключения объёмных показателей, неподлежащих налогообложению, либо облагаемых по ставке 0.</w:t>
      </w:r>
    </w:p>
    <w:p w:rsidR="006C579E" w:rsidRPr="00836D78" w:rsidRDefault="006C579E" w:rsidP="006C5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Объем выпадающих доходов определяется в рамках прописанного</w:t>
      </w:r>
      <w:r w:rsidR="00A41558" w:rsidRPr="00836D78">
        <w:rPr>
          <w:rFonts w:ascii="Times New Roman" w:hAnsi="Times New Roman"/>
          <w:sz w:val="26"/>
          <w:szCs w:val="26"/>
        </w:rPr>
        <w:t>,</w:t>
      </w:r>
      <w:r w:rsidRPr="00836D78">
        <w:rPr>
          <w:rFonts w:ascii="Times New Roman" w:hAnsi="Times New Roman"/>
          <w:sz w:val="26"/>
          <w:szCs w:val="26"/>
        </w:rPr>
        <w:t xml:space="preserve"> алгоритма расчета прогнозного объема поступлений налога.</w:t>
      </w:r>
    </w:p>
    <w:p w:rsidR="006C579E" w:rsidRPr="00836D78" w:rsidRDefault="006C579E" w:rsidP="006C579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Акцизы на этиловый спирт из пищевого сырья </w:t>
      </w:r>
      <w:r w:rsidR="000A152F" w:rsidRPr="00AA5170">
        <w:rPr>
          <w:rFonts w:ascii="Times New Roman" w:hAnsi="Times New Roman"/>
          <w:sz w:val="27"/>
          <w:szCs w:val="27"/>
        </w:rPr>
        <w:t>винный спирт, виноградный спирт</w:t>
      </w:r>
      <w:r w:rsidR="000A152F" w:rsidRPr="00AA5170">
        <w:rPr>
          <w:rFonts w:ascii="Times New Roman" w:hAnsi="Times New Roman"/>
          <w:sz w:val="26"/>
          <w:szCs w:val="26"/>
        </w:rPr>
        <w:t xml:space="preserve"> </w:t>
      </w:r>
      <w:r w:rsidRPr="00AA5170">
        <w:rPr>
          <w:rFonts w:ascii="Times New Roman" w:hAnsi="Times New Roman"/>
          <w:sz w:val="26"/>
          <w:szCs w:val="26"/>
        </w:rPr>
        <w:t>(за исключением дистиллятов винного, виноградного, плодового, коньячного, кальвадосного, вискового), зачисляются в бюджеты бюджетной системы Российской</w:t>
      </w:r>
      <w:r w:rsidRPr="00836D78">
        <w:rPr>
          <w:rFonts w:ascii="Times New Roman" w:hAnsi="Times New Roman"/>
          <w:sz w:val="26"/>
          <w:szCs w:val="26"/>
        </w:rPr>
        <w:t xml:space="preserve"> Федерации по нормативам, установленным в соответствии со статьями БК РФ.</w:t>
      </w:r>
    </w:p>
    <w:p w:rsidR="00DD60ED" w:rsidRPr="00836D78" w:rsidRDefault="00DD60ED" w:rsidP="006C579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26DFC" w:rsidRPr="00836D78" w:rsidRDefault="00426DFC" w:rsidP="00426DFC">
      <w:pPr>
        <w:pStyle w:val="3"/>
        <w:tabs>
          <w:tab w:val="left" w:pos="1985"/>
        </w:tabs>
        <w:spacing w:before="120" w:after="120" w:line="240" w:lineRule="auto"/>
        <w:ind w:left="1985" w:right="1134"/>
        <w:jc w:val="center"/>
        <w:rPr>
          <w:i/>
        </w:rPr>
      </w:pPr>
      <w:bookmarkStart w:id="29" w:name="_Toc118208097"/>
      <w:bookmarkStart w:id="30" w:name="_Toc519584953"/>
      <w:r w:rsidRPr="00836D78">
        <w:rPr>
          <w:i/>
        </w:rPr>
        <w:t>2.</w:t>
      </w:r>
      <w:r w:rsidR="008D7948" w:rsidRPr="00836D78">
        <w:rPr>
          <w:i/>
        </w:rPr>
        <w:t>3</w:t>
      </w:r>
      <w:r w:rsidRPr="00836D78">
        <w:rPr>
          <w:i/>
        </w:rPr>
        <w:t xml:space="preserve">.2. Акцизы на этиловый спирт из непищевого сырья, производимый на территории Российской Федерации </w:t>
      </w:r>
      <w:r w:rsidRPr="00836D78">
        <w:rPr>
          <w:i/>
        </w:rPr>
        <w:br/>
        <w:t>182 1 03 02012 01 0000 110</w:t>
      </w:r>
      <w:bookmarkEnd w:id="29"/>
    </w:p>
    <w:p w:rsidR="00426DFC" w:rsidRPr="00836D78" w:rsidRDefault="00426DFC" w:rsidP="00426DF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Прогноз</w:t>
      </w:r>
      <w:r w:rsidR="000412F9" w:rsidRPr="00836D78">
        <w:rPr>
          <w:rFonts w:ascii="Times New Roman" w:hAnsi="Times New Roman"/>
          <w:sz w:val="26"/>
          <w:szCs w:val="26"/>
        </w:rPr>
        <w:t>ирование</w:t>
      </w:r>
      <w:r w:rsidRPr="00836D78">
        <w:rPr>
          <w:rFonts w:ascii="Times New Roman" w:hAnsi="Times New Roman"/>
          <w:sz w:val="26"/>
          <w:szCs w:val="26"/>
        </w:rPr>
        <w:t xml:space="preserve"> поступлений акцизов на этиловый спирт из непищевого сырья, производимый на территории Российской Федерации, не производится ввиду отсутствия на территории субъекта плательщиков данн</w:t>
      </w:r>
      <w:r w:rsidR="002807C9" w:rsidRPr="00836D78">
        <w:rPr>
          <w:rFonts w:ascii="Times New Roman" w:hAnsi="Times New Roman"/>
          <w:sz w:val="26"/>
          <w:szCs w:val="26"/>
        </w:rPr>
        <w:t>ых</w:t>
      </w:r>
      <w:r w:rsidR="007827E9" w:rsidRPr="00836D78">
        <w:rPr>
          <w:rFonts w:ascii="Times New Roman" w:hAnsi="Times New Roman"/>
          <w:sz w:val="26"/>
          <w:szCs w:val="26"/>
        </w:rPr>
        <w:t xml:space="preserve"> акцизов</w:t>
      </w:r>
      <w:r w:rsidRPr="00836D78">
        <w:rPr>
          <w:rFonts w:ascii="Times New Roman" w:hAnsi="Times New Roman"/>
          <w:sz w:val="26"/>
          <w:szCs w:val="26"/>
        </w:rPr>
        <w:t>.</w:t>
      </w:r>
    </w:p>
    <w:p w:rsidR="00426DFC" w:rsidRPr="00836D78" w:rsidRDefault="00426DFC" w:rsidP="00DD6480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</w:p>
    <w:p w:rsidR="004E0662" w:rsidRPr="00836D78" w:rsidRDefault="004E0662" w:rsidP="00DD6480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31" w:name="_Toc118208098"/>
      <w:r w:rsidRPr="00836D78">
        <w:rPr>
          <w:i/>
        </w:rPr>
        <w:t>2.</w:t>
      </w:r>
      <w:r w:rsidR="002A12B9" w:rsidRPr="00836D78">
        <w:rPr>
          <w:i/>
        </w:rPr>
        <w:t>3</w:t>
      </w:r>
      <w:r w:rsidRPr="00836D78">
        <w:rPr>
          <w:i/>
        </w:rPr>
        <w:t>.</w:t>
      </w:r>
      <w:r w:rsidR="008D7948" w:rsidRPr="00836D78">
        <w:rPr>
          <w:i/>
        </w:rPr>
        <w:t>3</w:t>
      </w:r>
      <w:r w:rsidRPr="00836D78">
        <w:rPr>
          <w:i/>
        </w:rPr>
        <w:t xml:space="preserve">. Акцизы на этиловый спирт из пищевого сырья (дистилляты винный, виноградный, плодовый, коньячный, кальвадосный, висковый), производимый на территории Российской Федерации  </w:t>
      </w:r>
      <w:r w:rsidRPr="00836D78">
        <w:rPr>
          <w:i/>
        </w:rPr>
        <w:br/>
        <w:t>182 1 03 02013 01 0000 110</w:t>
      </w:r>
      <w:bookmarkEnd w:id="30"/>
      <w:bookmarkEnd w:id="31"/>
    </w:p>
    <w:p w:rsidR="00DD60ED" w:rsidRPr="00836D78" w:rsidRDefault="00DD60ED" w:rsidP="00DD60E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Прогноз</w:t>
      </w:r>
      <w:r w:rsidR="00972862" w:rsidRPr="00836D78">
        <w:rPr>
          <w:rFonts w:ascii="Times New Roman" w:hAnsi="Times New Roman"/>
          <w:sz w:val="26"/>
          <w:szCs w:val="26"/>
        </w:rPr>
        <w:t>ирование</w:t>
      </w:r>
      <w:r w:rsidRPr="00836D78">
        <w:rPr>
          <w:rFonts w:ascii="Times New Roman" w:hAnsi="Times New Roman"/>
          <w:sz w:val="26"/>
          <w:szCs w:val="26"/>
        </w:rPr>
        <w:t xml:space="preserve"> поступлений акцизов на этиловый спирт из пищевого сырья (дистилляты винный, виноградный, плодовый, коньячный, кальвадосный, висковый)</w:t>
      </w:r>
      <w:r w:rsidR="00426DFC" w:rsidRPr="00836D78">
        <w:rPr>
          <w:rFonts w:ascii="Times New Roman" w:hAnsi="Times New Roman"/>
          <w:sz w:val="26"/>
          <w:szCs w:val="26"/>
        </w:rPr>
        <w:t>, производимый на территории Российской Федерации,</w:t>
      </w:r>
      <w:r w:rsidRPr="00836D78">
        <w:rPr>
          <w:rFonts w:ascii="Times New Roman" w:hAnsi="Times New Roman"/>
          <w:sz w:val="26"/>
          <w:szCs w:val="26"/>
        </w:rPr>
        <w:t xml:space="preserve"> не производится ввиду отсутствия на территории субъекта плательщиков данн</w:t>
      </w:r>
      <w:r w:rsidR="002807C9" w:rsidRPr="00836D78">
        <w:rPr>
          <w:rFonts w:ascii="Times New Roman" w:hAnsi="Times New Roman"/>
          <w:sz w:val="26"/>
          <w:szCs w:val="26"/>
        </w:rPr>
        <w:t>ых</w:t>
      </w:r>
      <w:r w:rsidR="007827E9" w:rsidRPr="00836D78">
        <w:rPr>
          <w:rFonts w:ascii="Times New Roman" w:hAnsi="Times New Roman"/>
          <w:sz w:val="26"/>
          <w:szCs w:val="26"/>
        </w:rPr>
        <w:t xml:space="preserve"> акцизов</w:t>
      </w:r>
      <w:r w:rsidRPr="00836D78">
        <w:rPr>
          <w:rFonts w:ascii="Times New Roman" w:hAnsi="Times New Roman"/>
          <w:sz w:val="26"/>
          <w:szCs w:val="26"/>
        </w:rPr>
        <w:t>.</w:t>
      </w:r>
    </w:p>
    <w:p w:rsidR="00426DFC" w:rsidRPr="00836D78" w:rsidRDefault="00426DFC" w:rsidP="00426DFC">
      <w:pPr>
        <w:rPr>
          <w:sz w:val="26"/>
          <w:szCs w:val="26"/>
        </w:rPr>
      </w:pPr>
      <w:bookmarkStart w:id="32" w:name="_Toc519584954"/>
    </w:p>
    <w:p w:rsidR="00105CAA" w:rsidRPr="00836D78" w:rsidRDefault="00105CAA" w:rsidP="00DD6480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33" w:name="_Toc118208099"/>
      <w:r w:rsidRPr="00836D78">
        <w:rPr>
          <w:i/>
        </w:rPr>
        <w:lastRenderedPageBreak/>
        <w:t>2.</w:t>
      </w:r>
      <w:r w:rsidR="002A12B9" w:rsidRPr="00836D78">
        <w:rPr>
          <w:i/>
        </w:rPr>
        <w:t>3</w:t>
      </w:r>
      <w:r w:rsidRPr="00836D78">
        <w:rPr>
          <w:i/>
        </w:rPr>
        <w:t>.</w:t>
      </w:r>
      <w:r w:rsidR="008D7948" w:rsidRPr="00836D78">
        <w:rPr>
          <w:i/>
        </w:rPr>
        <w:t>4</w:t>
      </w:r>
      <w:r w:rsidRPr="00836D78">
        <w:rPr>
          <w:i/>
        </w:rPr>
        <w:t>. Акцизы на спиртосодержащую продукцию, производимую на территории Российской Федерации</w:t>
      </w:r>
      <w:r w:rsidRPr="00836D78">
        <w:rPr>
          <w:i/>
        </w:rPr>
        <w:br/>
        <w:t>182 1 03 02020 01 0000 110</w:t>
      </w:r>
      <w:bookmarkEnd w:id="32"/>
      <w:bookmarkEnd w:id="33"/>
    </w:p>
    <w:p w:rsidR="00DD60ED" w:rsidRPr="00836D78" w:rsidRDefault="00DD60ED" w:rsidP="00DD60E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Прогноз</w:t>
      </w:r>
      <w:r w:rsidR="00972862" w:rsidRPr="00836D78">
        <w:rPr>
          <w:rFonts w:ascii="Times New Roman" w:hAnsi="Times New Roman"/>
          <w:sz w:val="26"/>
          <w:szCs w:val="26"/>
        </w:rPr>
        <w:t xml:space="preserve">ирование </w:t>
      </w:r>
      <w:r w:rsidRPr="00836D78">
        <w:rPr>
          <w:rFonts w:ascii="Times New Roman" w:hAnsi="Times New Roman"/>
          <w:sz w:val="26"/>
          <w:szCs w:val="26"/>
        </w:rPr>
        <w:t>поступлений акцизов на спиртосодержащую продукцию</w:t>
      </w:r>
      <w:r w:rsidR="00364EFD" w:rsidRPr="00836D78">
        <w:rPr>
          <w:rFonts w:ascii="Times New Roman" w:hAnsi="Times New Roman"/>
          <w:sz w:val="26"/>
          <w:szCs w:val="26"/>
        </w:rPr>
        <w:t>, производимую на территории Российской Федерации,</w:t>
      </w:r>
      <w:r w:rsidRPr="00836D78">
        <w:rPr>
          <w:rFonts w:ascii="Times New Roman" w:hAnsi="Times New Roman"/>
          <w:sz w:val="26"/>
          <w:szCs w:val="26"/>
        </w:rPr>
        <w:t xml:space="preserve"> не производится ввиду отсутствия на территории субъекта плательщиков данн</w:t>
      </w:r>
      <w:r w:rsidR="002807C9" w:rsidRPr="00836D78">
        <w:rPr>
          <w:rFonts w:ascii="Times New Roman" w:hAnsi="Times New Roman"/>
          <w:sz w:val="26"/>
          <w:szCs w:val="26"/>
        </w:rPr>
        <w:t>ых</w:t>
      </w:r>
      <w:r w:rsidRPr="00836D78">
        <w:rPr>
          <w:rFonts w:ascii="Times New Roman" w:hAnsi="Times New Roman"/>
          <w:sz w:val="26"/>
          <w:szCs w:val="26"/>
        </w:rPr>
        <w:t xml:space="preserve"> </w:t>
      </w:r>
      <w:r w:rsidR="007827E9" w:rsidRPr="00836D78">
        <w:rPr>
          <w:rFonts w:ascii="Times New Roman" w:hAnsi="Times New Roman"/>
          <w:sz w:val="26"/>
          <w:szCs w:val="26"/>
        </w:rPr>
        <w:t>акцизов</w:t>
      </w:r>
      <w:r w:rsidRPr="00836D78">
        <w:rPr>
          <w:rFonts w:ascii="Times New Roman" w:hAnsi="Times New Roman"/>
          <w:sz w:val="26"/>
          <w:szCs w:val="26"/>
        </w:rPr>
        <w:t>.</w:t>
      </w:r>
    </w:p>
    <w:p w:rsidR="00364EFD" w:rsidRPr="00836D78" w:rsidRDefault="00364EFD" w:rsidP="00DD60E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1558" w:rsidRPr="00AA5170" w:rsidRDefault="00A41558" w:rsidP="00A41558">
      <w:pPr>
        <w:pStyle w:val="3"/>
        <w:tabs>
          <w:tab w:val="left" w:pos="1985"/>
        </w:tabs>
        <w:spacing w:before="120" w:after="120" w:line="240" w:lineRule="auto"/>
        <w:ind w:left="1985" w:right="1134"/>
        <w:jc w:val="center"/>
        <w:rPr>
          <w:i/>
        </w:rPr>
      </w:pPr>
      <w:bookmarkStart w:id="34" w:name="_Toc33625346"/>
      <w:bookmarkStart w:id="35" w:name="_Toc118208100"/>
      <w:r w:rsidRPr="00836D78">
        <w:rPr>
          <w:i/>
        </w:rPr>
        <w:t>2.</w:t>
      </w:r>
      <w:r w:rsidR="008D7948" w:rsidRPr="00836D78">
        <w:rPr>
          <w:i/>
        </w:rPr>
        <w:t>3</w:t>
      </w:r>
      <w:r w:rsidRPr="00836D78">
        <w:rPr>
          <w:i/>
        </w:rPr>
        <w:t xml:space="preserve">.5. Акцизы </w:t>
      </w:r>
      <w:r w:rsidRPr="00FC2D17">
        <w:rPr>
          <w:i/>
        </w:rPr>
        <w:t xml:space="preserve">на </w:t>
      </w:r>
      <w:r w:rsidRPr="00836D78">
        <w:rPr>
          <w:i/>
        </w:rPr>
        <w:t>виноградное сусло,</w:t>
      </w:r>
      <w:r w:rsidR="000A152F" w:rsidRPr="000A152F">
        <w:rPr>
          <w:rFonts w:ascii="Times New Roman" w:hAnsi="Times New Roman"/>
          <w:i/>
          <w:color w:val="00B050"/>
          <w:sz w:val="27"/>
          <w:szCs w:val="27"/>
        </w:rPr>
        <w:t xml:space="preserve"> </w:t>
      </w:r>
      <w:r w:rsidR="000A152F" w:rsidRPr="00AA5170">
        <w:rPr>
          <w:rFonts w:ascii="Times New Roman" w:hAnsi="Times New Roman"/>
          <w:i/>
          <w:sz w:val="27"/>
          <w:szCs w:val="27"/>
        </w:rPr>
        <w:t>плодовое сусло, плодовые сброженные материалы</w:t>
      </w:r>
      <w:r w:rsidRPr="00AA5170">
        <w:rPr>
          <w:i/>
        </w:rPr>
        <w:t>, производимые на территории Российской Федерации, кроме производимых из подакцизного винограда</w:t>
      </w:r>
      <w:r w:rsidRPr="00AA5170">
        <w:rPr>
          <w:i/>
        </w:rPr>
        <w:br/>
        <w:t>182 1 03 02021 01 0000 110</w:t>
      </w:r>
      <w:bookmarkEnd w:id="34"/>
      <w:bookmarkEnd w:id="35"/>
    </w:p>
    <w:p w:rsidR="00364EFD" w:rsidRPr="00AA5170" w:rsidRDefault="00364EFD" w:rsidP="00552D6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36" w:name="_Toc33625347"/>
      <w:r w:rsidRPr="00AA5170">
        <w:rPr>
          <w:rFonts w:ascii="Times New Roman" w:hAnsi="Times New Roman"/>
          <w:sz w:val="26"/>
          <w:szCs w:val="26"/>
        </w:rPr>
        <w:t>Прогноз</w:t>
      </w:r>
      <w:r w:rsidR="00972862" w:rsidRPr="00AA5170">
        <w:rPr>
          <w:rFonts w:ascii="Times New Roman" w:hAnsi="Times New Roman"/>
          <w:sz w:val="26"/>
          <w:szCs w:val="26"/>
        </w:rPr>
        <w:t>ирование</w:t>
      </w:r>
      <w:r w:rsidRPr="00AA5170">
        <w:rPr>
          <w:rFonts w:ascii="Times New Roman" w:hAnsi="Times New Roman"/>
          <w:sz w:val="26"/>
          <w:szCs w:val="26"/>
        </w:rPr>
        <w:t xml:space="preserve"> поступлений акцизов на виноградное сусло, </w:t>
      </w:r>
      <w:r w:rsidR="000A152F" w:rsidRPr="00AA5170">
        <w:rPr>
          <w:rFonts w:ascii="Times New Roman" w:hAnsi="Times New Roman"/>
          <w:sz w:val="27"/>
          <w:szCs w:val="27"/>
        </w:rPr>
        <w:t>плодовое сусло, плодовые сброженные материалы</w:t>
      </w:r>
      <w:r w:rsidRPr="00AA5170">
        <w:rPr>
          <w:rFonts w:ascii="Times New Roman" w:hAnsi="Times New Roman"/>
          <w:sz w:val="26"/>
          <w:szCs w:val="26"/>
        </w:rPr>
        <w:t>, производимые на территории Российской Федерации, кроме производимых из подакцизного винограда, не производится ввиду отсутствия на территории субъекта плательщиков данн</w:t>
      </w:r>
      <w:r w:rsidR="002807C9" w:rsidRPr="00AA5170">
        <w:rPr>
          <w:rFonts w:ascii="Times New Roman" w:hAnsi="Times New Roman"/>
          <w:sz w:val="26"/>
          <w:szCs w:val="26"/>
        </w:rPr>
        <w:t>ых</w:t>
      </w:r>
      <w:r w:rsidR="007827E9" w:rsidRPr="00AA5170">
        <w:rPr>
          <w:rFonts w:ascii="Times New Roman" w:hAnsi="Times New Roman"/>
          <w:sz w:val="26"/>
          <w:szCs w:val="26"/>
        </w:rPr>
        <w:t xml:space="preserve"> акцизов</w:t>
      </w:r>
      <w:r w:rsidRPr="00AA5170">
        <w:rPr>
          <w:rFonts w:ascii="Times New Roman" w:hAnsi="Times New Roman"/>
          <w:sz w:val="26"/>
          <w:szCs w:val="26"/>
        </w:rPr>
        <w:t>.</w:t>
      </w:r>
    </w:p>
    <w:p w:rsidR="00552D6F" w:rsidRPr="00AA5170" w:rsidRDefault="00552D6F" w:rsidP="00552D6F">
      <w:pPr>
        <w:spacing w:after="0" w:line="240" w:lineRule="auto"/>
        <w:ind w:firstLine="709"/>
        <w:jc w:val="both"/>
        <w:rPr>
          <w:i/>
          <w:sz w:val="26"/>
          <w:szCs w:val="26"/>
        </w:rPr>
      </w:pPr>
    </w:p>
    <w:p w:rsidR="00A41558" w:rsidRPr="00AA5170" w:rsidRDefault="00A41558" w:rsidP="00A41558">
      <w:pPr>
        <w:pStyle w:val="3"/>
        <w:tabs>
          <w:tab w:val="left" w:pos="1985"/>
        </w:tabs>
        <w:spacing w:before="120" w:after="120" w:line="240" w:lineRule="auto"/>
        <w:ind w:left="1985" w:right="1134"/>
        <w:jc w:val="center"/>
        <w:rPr>
          <w:i/>
        </w:rPr>
      </w:pPr>
      <w:bookmarkStart w:id="37" w:name="_Toc118208101"/>
      <w:r w:rsidRPr="00AA5170">
        <w:rPr>
          <w:i/>
        </w:rPr>
        <w:t>2.</w:t>
      </w:r>
      <w:r w:rsidR="008D7948" w:rsidRPr="00AA5170">
        <w:rPr>
          <w:i/>
        </w:rPr>
        <w:t>3</w:t>
      </w:r>
      <w:r w:rsidRPr="00AA5170">
        <w:rPr>
          <w:i/>
        </w:rPr>
        <w:t xml:space="preserve">.6. Акцизы на </w:t>
      </w:r>
      <w:r w:rsidR="009E4B16" w:rsidRPr="00AA5170">
        <w:rPr>
          <w:i/>
        </w:rPr>
        <w:t xml:space="preserve">вино наливом, </w:t>
      </w:r>
      <w:r w:rsidRPr="00AA5170">
        <w:rPr>
          <w:i/>
        </w:rPr>
        <w:t>виноградное сусло, производимые на территории Российской Федерации из подакцизного винограда</w:t>
      </w:r>
      <w:r w:rsidRPr="00AA5170">
        <w:rPr>
          <w:i/>
        </w:rPr>
        <w:br/>
        <w:t>182 1 03 02022 01 0000 110</w:t>
      </w:r>
      <w:bookmarkEnd w:id="36"/>
      <w:bookmarkEnd w:id="37"/>
    </w:p>
    <w:p w:rsidR="00364EFD" w:rsidRPr="00836D78" w:rsidRDefault="00364EFD" w:rsidP="00364E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A5170">
        <w:rPr>
          <w:rFonts w:ascii="Times New Roman" w:hAnsi="Times New Roman"/>
          <w:sz w:val="26"/>
          <w:szCs w:val="26"/>
        </w:rPr>
        <w:t>Прогноз</w:t>
      </w:r>
      <w:r w:rsidR="00972862" w:rsidRPr="00AA5170">
        <w:rPr>
          <w:rFonts w:ascii="Times New Roman" w:hAnsi="Times New Roman"/>
          <w:sz w:val="26"/>
          <w:szCs w:val="26"/>
        </w:rPr>
        <w:t>ирование</w:t>
      </w:r>
      <w:r w:rsidR="006A3CE9" w:rsidRPr="00AA5170">
        <w:rPr>
          <w:rFonts w:ascii="Times New Roman" w:hAnsi="Times New Roman"/>
          <w:sz w:val="26"/>
          <w:szCs w:val="26"/>
        </w:rPr>
        <w:t xml:space="preserve"> поступлений акцизов</w:t>
      </w:r>
      <w:r w:rsidRPr="00AA5170">
        <w:rPr>
          <w:rFonts w:ascii="Times New Roman" w:hAnsi="Times New Roman"/>
          <w:sz w:val="26"/>
          <w:szCs w:val="26"/>
        </w:rPr>
        <w:t xml:space="preserve"> </w:t>
      </w:r>
      <w:r w:rsidR="009E4B16" w:rsidRPr="00AA5170">
        <w:rPr>
          <w:rFonts w:ascii="Times New Roman" w:hAnsi="Times New Roman"/>
          <w:sz w:val="26"/>
          <w:szCs w:val="26"/>
        </w:rPr>
        <w:t>на вино наливом,</w:t>
      </w:r>
      <w:r w:rsidRPr="00AA5170">
        <w:rPr>
          <w:rFonts w:ascii="Times New Roman" w:hAnsi="Times New Roman"/>
          <w:sz w:val="26"/>
          <w:szCs w:val="26"/>
        </w:rPr>
        <w:t xml:space="preserve"> виноградное сусло,  производимые на территории Российской Федерации, из подакцизного винограда, не производится ввиду отсутствия на территории субъекта плательщиков данн</w:t>
      </w:r>
      <w:r w:rsidR="007827E9" w:rsidRPr="00AA5170">
        <w:rPr>
          <w:rFonts w:ascii="Times New Roman" w:hAnsi="Times New Roman"/>
          <w:sz w:val="26"/>
          <w:szCs w:val="26"/>
        </w:rPr>
        <w:t>ых акцизов</w:t>
      </w:r>
      <w:r w:rsidRPr="00AA5170">
        <w:rPr>
          <w:rFonts w:ascii="Times New Roman" w:hAnsi="Times New Roman"/>
          <w:sz w:val="26"/>
          <w:szCs w:val="26"/>
        </w:rPr>
        <w:t>.</w:t>
      </w:r>
    </w:p>
    <w:p w:rsidR="00364EFD" w:rsidRPr="00836D78" w:rsidRDefault="00364EFD" w:rsidP="00364E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836D78" w:rsidRDefault="00AE4A4F" w:rsidP="00572520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38" w:name="_Toc118208102"/>
      <w:r w:rsidRPr="00836D78">
        <w:rPr>
          <w:i/>
        </w:rPr>
        <w:t>2.</w:t>
      </w:r>
      <w:r w:rsidR="00F12B93" w:rsidRPr="00836D78">
        <w:rPr>
          <w:i/>
        </w:rPr>
        <w:t>3</w:t>
      </w:r>
      <w:r w:rsidRPr="00836D78">
        <w:rPr>
          <w:i/>
        </w:rPr>
        <w:t>.</w:t>
      </w:r>
      <w:r w:rsidR="008D7948" w:rsidRPr="00836D78">
        <w:rPr>
          <w:i/>
        </w:rPr>
        <w:t>7</w:t>
      </w:r>
      <w:r w:rsidRPr="00836D78">
        <w:rPr>
          <w:i/>
        </w:rPr>
        <w:t>. Акцизы на автомобильный бензин, производимый на территории Российской Федерации</w:t>
      </w:r>
      <w:r w:rsidRPr="00836D78">
        <w:rPr>
          <w:i/>
        </w:rPr>
        <w:br/>
        <w:t>182 1 03 02041 01 0000 110</w:t>
      </w:r>
      <w:bookmarkEnd w:id="38"/>
    </w:p>
    <w:p w:rsidR="00EA02A9" w:rsidRPr="00836D78" w:rsidRDefault="00EA02A9" w:rsidP="00EA02A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Прогноз</w:t>
      </w:r>
      <w:r w:rsidR="00972862" w:rsidRPr="00836D78">
        <w:rPr>
          <w:rFonts w:ascii="Times New Roman" w:hAnsi="Times New Roman"/>
          <w:sz w:val="26"/>
          <w:szCs w:val="26"/>
        </w:rPr>
        <w:t>ирование</w:t>
      </w:r>
      <w:r w:rsidRPr="00836D78">
        <w:rPr>
          <w:rFonts w:ascii="Times New Roman" w:hAnsi="Times New Roman"/>
          <w:sz w:val="26"/>
          <w:szCs w:val="26"/>
        </w:rPr>
        <w:t xml:space="preserve"> поступлений акцизов на автомобильный бензин</w:t>
      </w:r>
      <w:r w:rsidR="00364EFD" w:rsidRPr="00836D78">
        <w:rPr>
          <w:rFonts w:ascii="Times New Roman" w:hAnsi="Times New Roman"/>
          <w:sz w:val="26"/>
          <w:szCs w:val="26"/>
        </w:rPr>
        <w:t>, пр</w:t>
      </w:r>
      <w:r w:rsidR="001A6606" w:rsidRPr="00836D78">
        <w:rPr>
          <w:rFonts w:ascii="Times New Roman" w:hAnsi="Times New Roman"/>
          <w:sz w:val="26"/>
          <w:szCs w:val="26"/>
        </w:rPr>
        <w:t>о</w:t>
      </w:r>
      <w:r w:rsidR="00364EFD" w:rsidRPr="00836D78">
        <w:rPr>
          <w:rFonts w:ascii="Times New Roman" w:hAnsi="Times New Roman"/>
          <w:sz w:val="26"/>
          <w:szCs w:val="26"/>
        </w:rPr>
        <w:t>изводимый на территории Российской Федерации,</w:t>
      </w:r>
      <w:r w:rsidRPr="00836D78">
        <w:rPr>
          <w:rFonts w:ascii="Times New Roman" w:hAnsi="Times New Roman"/>
          <w:sz w:val="26"/>
          <w:szCs w:val="26"/>
        </w:rPr>
        <w:t xml:space="preserve"> не производится ввиду отсутствия на территории субъекта плательщиков данн</w:t>
      </w:r>
      <w:r w:rsidR="002807C9" w:rsidRPr="00836D78">
        <w:rPr>
          <w:rFonts w:ascii="Times New Roman" w:hAnsi="Times New Roman"/>
          <w:sz w:val="26"/>
          <w:szCs w:val="26"/>
        </w:rPr>
        <w:t>ых</w:t>
      </w:r>
      <w:r w:rsidRPr="00836D78">
        <w:rPr>
          <w:rFonts w:ascii="Times New Roman" w:hAnsi="Times New Roman"/>
          <w:sz w:val="26"/>
          <w:szCs w:val="26"/>
        </w:rPr>
        <w:t xml:space="preserve"> </w:t>
      </w:r>
      <w:r w:rsidR="007827E9" w:rsidRPr="00836D78">
        <w:rPr>
          <w:rFonts w:ascii="Times New Roman" w:hAnsi="Times New Roman"/>
          <w:sz w:val="26"/>
          <w:szCs w:val="26"/>
        </w:rPr>
        <w:t>акцизов</w:t>
      </w:r>
      <w:r w:rsidRPr="00836D78">
        <w:rPr>
          <w:rFonts w:ascii="Times New Roman" w:hAnsi="Times New Roman"/>
          <w:sz w:val="26"/>
          <w:szCs w:val="26"/>
        </w:rPr>
        <w:t>.</w:t>
      </w:r>
    </w:p>
    <w:p w:rsidR="00E521AD" w:rsidRPr="00836D78" w:rsidRDefault="00E521AD" w:rsidP="00572520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</w:p>
    <w:p w:rsidR="00AE4A4F" w:rsidRPr="00836D78" w:rsidRDefault="00AE4A4F" w:rsidP="00572520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39" w:name="_Toc118208103"/>
      <w:r w:rsidRPr="00836D78">
        <w:rPr>
          <w:i/>
        </w:rPr>
        <w:t>2.</w:t>
      </w:r>
      <w:r w:rsidR="00F12B93" w:rsidRPr="00836D78">
        <w:rPr>
          <w:i/>
        </w:rPr>
        <w:t>3</w:t>
      </w:r>
      <w:r w:rsidRPr="00836D78">
        <w:rPr>
          <w:i/>
        </w:rPr>
        <w:t>.</w:t>
      </w:r>
      <w:r w:rsidR="008D7948" w:rsidRPr="00836D78">
        <w:rPr>
          <w:i/>
        </w:rPr>
        <w:t>8</w:t>
      </w:r>
      <w:r w:rsidRPr="00836D78">
        <w:rPr>
          <w:i/>
        </w:rPr>
        <w:t xml:space="preserve">. Акцизы на прямогонный бензин, производимый на территории Российской Федерации </w:t>
      </w:r>
      <w:r w:rsidRPr="00836D78">
        <w:rPr>
          <w:i/>
        </w:rPr>
        <w:br/>
        <w:t>182 1 03 02042 01 0000 110</w:t>
      </w:r>
      <w:bookmarkEnd w:id="39"/>
    </w:p>
    <w:p w:rsidR="00AE4A4F" w:rsidRPr="00836D78" w:rsidRDefault="00AE4A4F" w:rsidP="000C2764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Для расчёта поступлений акцизов на прямогонный бензин используются:</w:t>
      </w:r>
    </w:p>
    <w:p w:rsidR="00AE4A4F" w:rsidRPr="00836D78" w:rsidRDefault="00AE4A4F" w:rsidP="000C2764">
      <w:pPr>
        <w:tabs>
          <w:tab w:val="num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- динамика налоговой базы по акцизу, сложившаяся за предыдущие периоды, согласно данным отчета по форме № 5-НП ««Отчёт о налоговой базе и структуре начислений по акцизам на нефтепродукты»;</w:t>
      </w:r>
    </w:p>
    <w:p w:rsidR="00AE4A4F" w:rsidRPr="00836D78" w:rsidRDefault="00AE4A4F" w:rsidP="000C27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- динамика фактических поступлений по налогу согласно данным отчёта по форме № 1-НМ </w:t>
      </w:r>
      <w:r w:rsidR="009A6F4C" w:rsidRPr="00836D78">
        <w:rPr>
          <w:rFonts w:ascii="Times New Roman" w:hAnsi="Times New Roman"/>
          <w:sz w:val="26"/>
          <w:szCs w:val="26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Pr="00836D78">
        <w:rPr>
          <w:rFonts w:ascii="Times New Roman" w:hAnsi="Times New Roman"/>
          <w:sz w:val="26"/>
          <w:szCs w:val="26"/>
        </w:rPr>
        <w:t>;</w:t>
      </w:r>
    </w:p>
    <w:p w:rsidR="00AE4A4F" w:rsidRPr="00836D78" w:rsidRDefault="00AE4A4F" w:rsidP="000C2764">
      <w:pPr>
        <w:tabs>
          <w:tab w:val="num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- </w:t>
      </w:r>
      <w:r w:rsidRPr="00836D78">
        <w:rPr>
          <w:rFonts w:ascii="Times New Roman" w:hAnsi="Times New Roman"/>
          <w:bCs/>
          <w:sz w:val="26"/>
          <w:szCs w:val="26"/>
        </w:rPr>
        <w:t xml:space="preserve">налоговые ставки, </w:t>
      </w:r>
      <w:r w:rsidRPr="00836D78">
        <w:rPr>
          <w:rFonts w:ascii="Times New Roman" w:hAnsi="Times New Roman"/>
          <w:sz w:val="26"/>
          <w:szCs w:val="26"/>
        </w:rPr>
        <w:t>коэффициенты (применяемые к начислениям для расчета возврата) и преференции,</w:t>
      </w:r>
      <w:r w:rsidRPr="00836D78">
        <w:rPr>
          <w:rFonts w:ascii="Times New Roman" w:hAnsi="Times New Roman"/>
          <w:bCs/>
          <w:sz w:val="26"/>
          <w:szCs w:val="26"/>
        </w:rPr>
        <w:t xml:space="preserve"> предусмотренные главой 22 НК РФ «Акцизы</w:t>
      </w:r>
      <w:r w:rsidRPr="00836D78">
        <w:rPr>
          <w:rFonts w:ascii="Times New Roman" w:hAnsi="Times New Roman"/>
          <w:sz w:val="26"/>
          <w:szCs w:val="26"/>
        </w:rPr>
        <w:t>»;</w:t>
      </w:r>
    </w:p>
    <w:p w:rsidR="00AE4A4F" w:rsidRPr="00836D78" w:rsidRDefault="00AE4A4F" w:rsidP="000C2764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lastRenderedPageBreak/>
        <w:t>Расчёт поступлений акцизов на прямогонный бензин осуществляется по методу прямого расчёта, основанного на непосредственном использовании прогнозных значений объемных показателей, размера ставок, коэффициентов для расчета вычета и других показателей, определяющих поступления акцизов.</w:t>
      </w:r>
    </w:p>
    <w:p w:rsidR="00AE4A4F" w:rsidRPr="00836D78" w:rsidRDefault="00AE4A4F" w:rsidP="000C2764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Поступления </w:t>
      </w:r>
      <w:r w:rsidR="006044D8" w:rsidRPr="00836D78">
        <w:rPr>
          <w:rFonts w:ascii="Times New Roman" w:hAnsi="Times New Roman"/>
          <w:sz w:val="26"/>
          <w:szCs w:val="26"/>
        </w:rPr>
        <w:t xml:space="preserve">(возмещения) </w:t>
      </w:r>
      <w:r w:rsidRPr="00836D78">
        <w:rPr>
          <w:rFonts w:ascii="Times New Roman" w:hAnsi="Times New Roman"/>
          <w:sz w:val="26"/>
          <w:szCs w:val="26"/>
        </w:rPr>
        <w:t>акцизов на прямогонный бензин (</w:t>
      </w:r>
      <w:r w:rsidRPr="00836D78">
        <w:rPr>
          <w:rFonts w:ascii="Times New Roman" w:hAnsi="Times New Roman"/>
          <w:b/>
          <w:i/>
          <w:sz w:val="26"/>
          <w:szCs w:val="26"/>
        </w:rPr>
        <w:t>А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ПБ</w:t>
      </w:r>
      <w:r w:rsidRPr="00836D78">
        <w:rPr>
          <w:rFonts w:ascii="Times New Roman" w:hAnsi="Times New Roman"/>
          <w:sz w:val="26"/>
          <w:szCs w:val="26"/>
        </w:rPr>
        <w:t>) определяется исходя из следующего алгоритма расчёта (формуле):</w:t>
      </w:r>
    </w:p>
    <w:p w:rsidR="00AE4A4F" w:rsidRPr="00836D78" w:rsidRDefault="00AE4A4F" w:rsidP="000C2764">
      <w:pPr>
        <w:spacing w:before="240" w:after="240"/>
        <w:jc w:val="center"/>
        <w:rPr>
          <w:rFonts w:ascii="Times New Roman" w:hAnsi="Times New Roman"/>
          <w:b/>
          <w:i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>А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ПБ </w:t>
      </w:r>
      <w:r w:rsidRPr="00836D78">
        <w:rPr>
          <w:rFonts w:ascii="Times New Roman" w:hAnsi="Times New Roman"/>
          <w:b/>
          <w:i/>
          <w:sz w:val="26"/>
          <w:szCs w:val="26"/>
        </w:rPr>
        <w:t>=</w:t>
      </w:r>
      <w:r w:rsidR="00CD697F" w:rsidRPr="00836D78">
        <w:rPr>
          <w:rFonts w:ascii="Times New Roman" w:hAnsi="Times New Roman"/>
          <w:b/>
          <w:i/>
          <w:sz w:val="26"/>
          <w:szCs w:val="26"/>
        </w:rPr>
        <w:t>∑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 (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ПБ </w:t>
      </w:r>
      <w:r w:rsidRPr="00836D78">
        <w:rPr>
          <w:rFonts w:ascii="Times New Roman" w:hAnsi="Times New Roman"/>
          <w:b/>
          <w:i/>
          <w:sz w:val="26"/>
          <w:szCs w:val="26"/>
        </w:rPr>
        <w:t>*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ПБ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) × 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соб .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(+/-) 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P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(+/-) 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F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 + </w:t>
      </w:r>
    </w:p>
    <w:p w:rsidR="00AE4A4F" w:rsidRPr="00836D78" w:rsidRDefault="00AE4A4F" w:rsidP="000C2764">
      <w:pPr>
        <w:spacing w:before="240" w:after="240"/>
        <w:jc w:val="center"/>
        <w:rPr>
          <w:rFonts w:ascii="Times New Roman" w:hAnsi="Times New Roman"/>
          <w:b/>
          <w:i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>+</w:t>
      </w:r>
      <w:r w:rsidR="00CD697F" w:rsidRPr="00836D78">
        <w:rPr>
          <w:rFonts w:ascii="Times New Roman" w:hAnsi="Times New Roman"/>
          <w:b/>
          <w:i/>
          <w:sz w:val="26"/>
          <w:szCs w:val="26"/>
        </w:rPr>
        <w:t>∑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 ((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ПБн </w:t>
      </w:r>
      <w:r w:rsidRPr="00836D78">
        <w:rPr>
          <w:rFonts w:ascii="Times New Roman" w:hAnsi="Times New Roman"/>
          <w:b/>
          <w:i/>
          <w:sz w:val="26"/>
          <w:szCs w:val="26"/>
        </w:rPr>
        <w:t>*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ПБ</w:t>
      </w:r>
      <w:r w:rsidRPr="00836D78">
        <w:rPr>
          <w:rFonts w:ascii="Times New Roman" w:hAnsi="Times New Roman"/>
          <w:b/>
          <w:i/>
          <w:sz w:val="26"/>
          <w:szCs w:val="26"/>
        </w:rPr>
        <w:t>) – (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ПБн </w:t>
      </w:r>
      <w:r w:rsidRPr="00836D78">
        <w:rPr>
          <w:rFonts w:ascii="Times New Roman" w:hAnsi="Times New Roman"/>
          <w:b/>
          <w:i/>
          <w:sz w:val="26"/>
          <w:szCs w:val="26"/>
        </w:rPr>
        <w:t>*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ПБ</w:t>
      </w:r>
      <w:r w:rsidRPr="00836D78">
        <w:rPr>
          <w:rFonts w:ascii="Times New Roman" w:hAnsi="Times New Roman"/>
          <w:b/>
          <w:i/>
          <w:sz w:val="26"/>
          <w:szCs w:val="26"/>
        </w:rPr>
        <w:t>)× К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ПБ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)× 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соб .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(+/-) 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P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 (+/-) 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F</w:t>
      </w:r>
      <w:r w:rsidRPr="00836D78">
        <w:rPr>
          <w:rFonts w:ascii="Times New Roman" w:hAnsi="Times New Roman"/>
          <w:b/>
          <w:i/>
          <w:sz w:val="26"/>
          <w:szCs w:val="26"/>
        </w:rPr>
        <w:t>,</w:t>
      </w:r>
    </w:p>
    <w:p w:rsidR="00AE4A4F" w:rsidRPr="00836D78" w:rsidRDefault="00AE4A4F" w:rsidP="000C2764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где,</w:t>
      </w:r>
    </w:p>
    <w:p w:rsidR="00AE4A4F" w:rsidRPr="00836D78" w:rsidRDefault="00AE4A4F" w:rsidP="000C2764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ПБ</w:t>
      </w:r>
      <w:r w:rsidRPr="00836D78">
        <w:rPr>
          <w:rFonts w:ascii="Times New Roman" w:hAnsi="Times New Roman"/>
          <w:sz w:val="26"/>
          <w:szCs w:val="26"/>
        </w:rPr>
        <w:t xml:space="preserve"> – налогооблагаемый объем прямогонного бензина, тонны (с учетом распределения по долям в соответствии с данными оперативного анализа налоговых деклараций, и (или) с показателями отчета по форме №5-НП);</w:t>
      </w:r>
    </w:p>
    <w:p w:rsidR="00AE4A4F" w:rsidRPr="00836D78" w:rsidRDefault="00AE4A4F" w:rsidP="000C2764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ПБн</w:t>
      </w:r>
      <w:r w:rsidRPr="00836D78">
        <w:rPr>
          <w:rFonts w:ascii="Times New Roman" w:hAnsi="Times New Roman"/>
          <w:sz w:val="26"/>
          <w:szCs w:val="26"/>
        </w:rPr>
        <w:t xml:space="preserve"> – налогооблагаемый объем прямогонного бензина, использованного для производства продукции нефтехимии, тонны (с учетом распределения по долям в соответствии с данными оперативного анализа налоговых деклараций, и (или) с показателями отчета по форме №5-НП);</w:t>
      </w:r>
    </w:p>
    <w:p w:rsidR="00AE4A4F" w:rsidRPr="00836D78" w:rsidRDefault="00AE4A4F" w:rsidP="000C2764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ПБ</w:t>
      </w:r>
      <w:r w:rsidRPr="00836D78">
        <w:rPr>
          <w:rFonts w:ascii="Times New Roman" w:hAnsi="Times New Roman"/>
          <w:sz w:val="26"/>
          <w:szCs w:val="26"/>
        </w:rPr>
        <w:t xml:space="preserve"> – ставка акциза на прямогонный бензин, рублей за 1 тонну;</w:t>
      </w:r>
    </w:p>
    <w:p w:rsidR="00AE4A4F" w:rsidRPr="00836D78" w:rsidRDefault="00AE4A4F" w:rsidP="000C2764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>К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ПБ</w:t>
      </w:r>
      <w:r w:rsidRPr="00836D78">
        <w:rPr>
          <w:rFonts w:ascii="Times New Roman" w:hAnsi="Times New Roman"/>
          <w:sz w:val="26"/>
          <w:szCs w:val="26"/>
        </w:rPr>
        <w:t>– коэффициент для расчета налогового вычета</w:t>
      </w:r>
      <w:r w:rsidR="00B35D2A" w:rsidRPr="00836D78">
        <w:rPr>
          <w:rFonts w:ascii="Times New Roman" w:hAnsi="Times New Roman"/>
          <w:sz w:val="26"/>
          <w:szCs w:val="26"/>
        </w:rPr>
        <w:t xml:space="preserve">, </w:t>
      </w:r>
      <w:r w:rsidR="00B35D2A" w:rsidRPr="00836D78">
        <w:rPr>
          <w:rFonts w:ascii="Times New Roman" w:hAnsi="Times New Roman"/>
          <w:sz w:val="27"/>
          <w:szCs w:val="27"/>
        </w:rPr>
        <w:t>установленный пунктом 15 статьи 200 НК РФ;</w:t>
      </w:r>
    </w:p>
    <w:p w:rsidR="00AE4A4F" w:rsidRPr="00836D78" w:rsidRDefault="00AE4A4F" w:rsidP="000C27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Pr="00836D78">
        <w:rPr>
          <w:rFonts w:ascii="Times New Roman" w:hAnsi="Times New Roman"/>
          <w:sz w:val="26"/>
          <w:szCs w:val="26"/>
        </w:rPr>
        <w:t>– расчётный уровень собираемости, с учётом динамики показателя собираемости по данному виду налога, сложившегося в предшествующие периоды,</w:t>
      </w:r>
      <w:r w:rsidR="00CD697F" w:rsidRPr="00836D78">
        <w:rPr>
          <w:rFonts w:ascii="Times New Roman" w:hAnsi="Times New Roman"/>
          <w:sz w:val="26"/>
          <w:szCs w:val="26"/>
        </w:rPr>
        <w:t xml:space="preserve"> учитывает  работу по погашению задолженности по налогу,</w:t>
      </w:r>
      <w:r w:rsidRPr="00836D78">
        <w:rPr>
          <w:rFonts w:ascii="Times New Roman" w:hAnsi="Times New Roman"/>
          <w:sz w:val="26"/>
          <w:szCs w:val="26"/>
        </w:rPr>
        <w:t xml:space="preserve"> %.</w:t>
      </w:r>
    </w:p>
    <w:p w:rsidR="00AE4A4F" w:rsidRPr="00836D78" w:rsidRDefault="00AE4A4F" w:rsidP="000C27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</w:t>
      </w:r>
    </w:p>
    <w:p w:rsidR="00AE4A4F" w:rsidRPr="00836D78" w:rsidRDefault="00AE4A4F" w:rsidP="000C2764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P</w:t>
      </w:r>
      <w:r w:rsidRPr="00836D78">
        <w:rPr>
          <w:rFonts w:ascii="Times New Roman" w:hAnsi="Times New Roman"/>
          <w:sz w:val="26"/>
          <w:szCs w:val="26"/>
        </w:rPr>
        <w:t xml:space="preserve"> – переходящие платежи, тыс. рублей;</w:t>
      </w:r>
    </w:p>
    <w:p w:rsidR="0088103A" w:rsidRPr="00836D78" w:rsidRDefault="0088103A" w:rsidP="0088103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36D78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836D78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CD697F" w:rsidRPr="00836D78" w:rsidRDefault="00CD697F" w:rsidP="00CD697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 в налогооблагаемой базе в виде исключения объёмных показателей, неподлежащих налогообложению, либо облагаемых по ставке 0.</w:t>
      </w:r>
    </w:p>
    <w:p w:rsidR="00CD697F" w:rsidRPr="00836D78" w:rsidRDefault="00CD697F" w:rsidP="00CD697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Объем выпадающих доходов определяется в рамках</w:t>
      </w:r>
      <w:r w:rsidR="002807C9" w:rsidRPr="00836D78">
        <w:rPr>
          <w:rFonts w:ascii="Times New Roman" w:hAnsi="Times New Roman"/>
          <w:sz w:val="26"/>
          <w:szCs w:val="26"/>
        </w:rPr>
        <w:t>,</w:t>
      </w:r>
      <w:r w:rsidRPr="00836D78">
        <w:rPr>
          <w:rFonts w:ascii="Times New Roman" w:hAnsi="Times New Roman"/>
          <w:sz w:val="26"/>
          <w:szCs w:val="26"/>
        </w:rPr>
        <w:t xml:space="preserve"> прописанного алгоритма расчета прогнозного объема поступлений налога.</w:t>
      </w:r>
    </w:p>
    <w:p w:rsidR="00AE4A4F" w:rsidRPr="00836D78" w:rsidRDefault="00AE4A4F" w:rsidP="000C27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Акцизы на прямогонный бензин, зачисляются в бюджеты бюджетной системы Российской Федерации по нормативам, установленным в соответствии со статьями БК РФ.</w:t>
      </w:r>
    </w:p>
    <w:p w:rsidR="005A7D06" w:rsidRPr="00836D78" w:rsidRDefault="005A7D06" w:rsidP="000C276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836D78" w:rsidRDefault="00AE4A4F" w:rsidP="00572520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40" w:name="_Toc118208104"/>
      <w:r w:rsidRPr="00836D78">
        <w:rPr>
          <w:i/>
        </w:rPr>
        <w:lastRenderedPageBreak/>
        <w:t>2.</w:t>
      </w:r>
      <w:r w:rsidR="00F12B93" w:rsidRPr="00836D78">
        <w:rPr>
          <w:i/>
        </w:rPr>
        <w:t>3</w:t>
      </w:r>
      <w:r w:rsidRPr="00836D78">
        <w:rPr>
          <w:i/>
        </w:rPr>
        <w:t>.</w:t>
      </w:r>
      <w:r w:rsidR="008D7948" w:rsidRPr="00836D78">
        <w:rPr>
          <w:i/>
        </w:rPr>
        <w:t>9</w:t>
      </w:r>
      <w:r w:rsidRPr="00836D78">
        <w:rPr>
          <w:i/>
        </w:rPr>
        <w:t>. Акцизы на дизельное топливо, производимое на территории Российской Федерации</w:t>
      </w:r>
      <w:r w:rsidRPr="00836D78">
        <w:rPr>
          <w:i/>
        </w:rPr>
        <w:br/>
        <w:t>182 1 03 02070 01 0000 110</w:t>
      </w:r>
      <w:bookmarkEnd w:id="40"/>
    </w:p>
    <w:p w:rsidR="00EA02A9" w:rsidRPr="00836D78" w:rsidRDefault="00EA02A9" w:rsidP="00EA02A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Прогноз</w:t>
      </w:r>
      <w:r w:rsidR="00972862" w:rsidRPr="00836D78">
        <w:rPr>
          <w:rFonts w:ascii="Times New Roman" w:hAnsi="Times New Roman"/>
          <w:sz w:val="26"/>
          <w:szCs w:val="26"/>
        </w:rPr>
        <w:t>ирование</w:t>
      </w:r>
      <w:r w:rsidRPr="00836D78">
        <w:rPr>
          <w:rFonts w:ascii="Times New Roman" w:hAnsi="Times New Roman"/>
          <w:sz w:val="26"/>
          <w:szCs w:val="26"/>
        </w:rPr>
        <w:t xml:space="preserve"> поступлений акцизов на дизельное топливо</w:t>
      </w:r>
      <w:r w:rsidR="00536435" w:rsidRPr="00836D78">
        <w:rPr>
          <w:rFonts w:ascii="Times New Roman" w:hAnsi="Times New Roman"/>
          <w:sz w:val="26"/>
          <w:szCs w:val="26"/>
        </w:rPr>
        <w:t>, производимое на территории Российской Федерации,</w:t>
      </w:r>
      <w:r w:rsidRPr="00836D78">
        <w:rPr>
          <w:rFonts w:ascii="Times New Roman" w:hAnsi="Times New Roman"/>
          <w:sz w:val="26"/>
          <w:szCs w:val="26"/>
        </w:rPr>
        <w:t xml:space="preserve"> не производится ввиду отсутствия на территории субъекта плательщиков данн</w:t>
      </w:r>
      <w:r w:rsidR="002807C9" w:rsidRPr="00836D78">
        <w:rPr>
          <w:rFonts w:ascii="Times New Roman" w:hAnsi="Times New Roman"/>
          <w:sz w:val="26"/>
          <w:szCs w:val="26"/>
        </w:rPr>
        <w:t>ых</w:t>
      </w:r>
      <w:r w:rsidR="007827E9" w:rsidRPr="00836D78">
        <w:rPr>
          <w:rFonts w:ascii="Times New Roman" w:hAnsi="Times New Roman"/>
          <w:sz w:val="26"/>
          <w:szCs w:val="26"/>
        </w:rPr>
        <w:t xml:space="preserve"> акцизов</w:t>
      </w:r>
      <w:r w:rsidRPr="00836D78">
        <w:rPr>
          <w:rFonts w:ascii="Times New Roman" w:hAnsi="Times New Roman"/>
          <w:sz w:val="26"/>
          <w:szCs w:val="26"/>
        </w:rPr>
        <w:t>.</w:t>
      </w:r>
    </w:p>
    <w:p w:rsidR="00536435" w:rsidRPr="00836D78" w:rsidRDefault="00536435" w:rsidP="00EA02A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836D78" w:rsidRDefault="00AE4A4F" w:rsidP="00572520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41" w:name="_Toc118208105"/>
      <w:r w:rsidRPr="00836D78">
        <w:rPr>
          <w:i/>
        </w:rPr>
        <w:t>2.</w:t>
      </w:r>
      <w:r w:rsidR="00F12B93" w:rsidRPr="00836D78">
        <w:rPr>
          <w:i/>
        </w:rPr>
        <w:t>3</w:t>
      </w:r>
      <w:r w:rsidRPr="00836D78">
        <w:rPr>
          <w:i/>
        </w:rPr>
        <w:t>.</w:t>
      </w:r>
      <w:r w:rsidR="008D7948" w:rsidRPr="00836D78">
        <w:rPr>
          <w:i/>
        </w:rPr>
        <w:t>10</w:t>
      </w:r>
      <w:r w:rsidRPr="00836D78">
        <w:rPr>
          <w:i/>
        </w:rPr>
        <w:t>. Акцизы на моторные масла для дизельных и (или) карбюраторных (инжекторных) двигателей, производимые на территории Российской Федерации 182 1 03 02080 01 0000 110</w:t>
      </w:r>
      <w:bookmarkEnd w:id="41"/>
    </w:p>
    <w:p w:rsidR="00AE4A4F" w:rsidRPr="00836D78" w:rsidRDefault="00AE4A4F" w:rsidP="009961D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Для расчёта поступлений акцизов на моторные масла для дизельных и (или) карбюраторных (инжекторных) двигателей</w:t>
      </w:r>
      <w:r w:rsidR="00536435" w:rsidRPr="00836D78">
        <w:rPr>
          <w:rFonts w:ascii="Times New Roman" w:hAnsi="Times New Roman"/>
          <w:sz w:val="26"/>
          <w:szCs w:val="26"/>
        </w:rPr>
        <w:t>, производимые на территории Российской Федерации,</w:t>
      </w:r>
      <w:r w:rsidRPr="00836D78">
        <w:rPr>
          <w:rFonts w:ascii="Times New Roman" w:hAnsi="Times New Roman"/>
          <w:sz w:val="26"/>
          <w:szCs w:val="26"/>
        </w:rPr>
        <w:t xml:space="preserve"> используются:</w:t>
      </w:r>
    </w:p>
    <w:p w:rsidR="00AE4A4F" w:rsidRPr="00836D78" w:rsidRDefault="00AE4A4F" w:rsidP="009961D1">
      <w:pPr>
        <w:tabs>
          <w:tab w:val="num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- динамика налоговой базы по акцизу сложившаяся за предыдущие периоды, а также анализ структуры налоговой базы согласно данным отчета по форме </w:t>
      </w:r>
      <w:r w:rsidRPr="00836D78">
        <w:rPr>
          <w:rFonts w:ascii="Times New Roman" w:hAnsi="Times New Roman"/>
          <w:sz w:val="26"/>
          <w:szCs w:val="26"/>
        </w:rPr>
        <w:br/>
        <w:t>№ 5-НП «Отчёт о налоговой базе и структуре начислений по акцизам на нефтепродукты»;</w:t>
      </w:r>
    </w:p>
    <w:p w:rsidR="00AE4A4F" w:rsidRPr="00836D78" w:rsidRDefault="00AE4A4F" w:rsidP="009961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- динамика фактических поступлений по налогу согласно данным отчёта по форме № 1-НМ </w:t>
      </w:r>
      <w:r w:rsidR="009A6F4C" w:rsidRPr="00836D78">
        <w:rPr>
          <w:rFonts w:ascii="Times New Roman" w:hAnsi="Times New Roman"/>
          <w:sz w:val="26"/>
          <w:szCs w:val="26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Pr="00836D78">
        <w:rPr>
          <w:rFonts w:ascii="Times New Roman" w:hAnsi="Times New Roman"/>
          <w:sz w:val="26"/>
          <w:szCs w:val="26"/>
        </w:rPr>
        <w:t>;</w:t>
      </w:r>
    </w:p>
    <w:p w:rsidR="00AE4A4F" w:rsidRPr="00836D78" w:rsidRDefault="00AE4A4F" w:rsidP="009961D1">
      <w:pPr>
        <w:tabs>
          <w:tab w:val="num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- </w:t>
      </w:r>
      <w:r w:rsidRPr="00836D78">
        <w:rPr>
          <w:rFonts w:ascii="Times New Roman" w:hAnsi="Times New Roman"/>
          <w:bCs/>
          <w:sz w:val="26"/>
          <w:szCs w:val="26"/>
        </w:rPr>
        <w:t>налоговые ставки, предусмотренные главой 22 НК РФ «Акцизы</w:t>
      </w:r>
      <w:r w:rsidRPr="00836D78">
        <w:rPr>
          <w:rFonts w:ascii="Times New Roman" w:hAnsi="Times New Roman"/>
          <w:sz w:val="26"/>
          <w:szCs w:val="26"/>
        </w:rPr>
        <w:t>».</w:t>
      </w:r>
    </w:p>
    <w:p w:rsidR="00637E07" w:rsidRPr="00836D78" w:rsidRDefault="00637E07" w:rsidP="009961D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836D78" w:rsidRDefault="00AE4A4F" w:rsidP="009961D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Расчёт поступлений акцизов на моторные масла для дизельных и (или) карбюраторных (инжекторных) двигателей осуществляется по методу прямого расчёта, основанного на непосредственном использовании прогнозных значений объемных показателей, размера ставок и других показателей, определяющих поступления акцизов (уровень собираемости и др.).</w:t>
      </w:r>
    </w:p>
    <w:p w:rsidR="00637E07" w:rsidRPr="00836D78" w:rsidRDefault="00637E07" w:rsidP="009961D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836D78" w:rsidRDefault="00AE4A4F" w:rsidP="009961D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Поступления акцизов на моторные масла для дизельных и (или) карбюраторных (инжекторных) (</w:t>
      </w:r>
      <w:r w:rsidRPr="00836D78">
        <w:rPr>
          <w:rFonts w:ascii="Times New Roman" w:hAnsi="Times New Roman"/>
          <w:b/>
          <w:i/>
          <w:sz w:val="26"/>
          <w:szCs w:val="26"/>
        </w:rPr>
        <w:t>А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ММ</w:t>
      </w:r>
      <w:r w:rsidRPr="00836D78">
        <w:rPr>
          <w:rFonts w:ascii="Times New Roman" w:hAnsi="Times New Roman"/>
          <w:sz w:val="26"/>
          <w:szCs w:val="26"/>
        </w:rPr>
        <w:t>) двигателей определяется исходя из следующего алгоритма расчёта (формуле):</w:t>
      </w:r>
    </w:p>
    <w:p w:rsidR="00AE4A4F" w:rsidRPr="00836D78" w:rsidRDefault="00AE4A4F" w:rsidP="009961D1">
      <w:pPr>
        <w:spacing w:before="120" w:after="120"/>
        <w:jc w:val="center"/>
        <w:rPr>
          <w:rFonts w:ascii="Times New Roman" w:hAnsi="Times New Roman"/>
          <w:b/>
          <w:i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>А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ММ 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= </w:t>
      </w:r>
      <w:r w:rsidR="00CD697F" w:rsidRPr="00836D78">
        <w:rPr>
          <w:rFonts w:ascii="Times New Roman" w:hAnsi="Times New Roman"/>
          <w:b/>
          <w:i/>
          <w:sz w:val="26"/>
          <w:szCs w:val="26"/>
        </w:rPr>
        <w:t xml:space="preserve">∑ </w:t>
      </w:r>
      <w:r w:rsidRPr="00836D78">
        <w:rPr>
          <w:rFonts w:ascii="Times New Roman" w:hAnsi="Times New Roman"/>
          <w:b/>
          <w:i/>
          <w:sz w:val="26"/>
          <w:szCs w:val="26"/>
        </w:rPr>
        <w:t>(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ММ </w:t>
      </w:r>
      <w:r w:rsidRPr="00836D78">
        <w:rPr>
          <w:rFonts w:ascii="Times New Roman" w:hAnsi="Times New Roman"/>
          <w:b/>
          <w:i/>
          <w:sz w:val="26"/>
          <w:szCs w:val="26"/>
        </w:rPr>
        <w:t>*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 ММ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) * 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соб </w:t>
      </w:r>
      <w:r w:rsidRPr="00836D78">
        <w:rPr>
          <w:rFonts w:ascii="Times New Roman" w:hAnsi="Times New Roman"/>
          <w:b/>
          <w:i/>
          <w:sz w:val="26"/>
          <w:szCs w:val="26"/>
        </w:rPr>
        <w:t>(+/-)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P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 (+/-)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F</w:t>
      </w:r>
      <w:r w:rsidRPr="00836D78">
        <w:rPr>
          <w:rFonts w:ascii="Times New Roman" w:hAnsi="Times New Roman"/>
          <w:b/>
          <w:i/>
          <w:sz w:val="26"/>
          <w:szCs w:val="26"/>
        </w:rPr>
        <w:t>,</w:t>
      </w:r>
    </w:p>
    <w:p w:rsidR="00AE4A4F" w:rsidRPr="00836D78" w:rsidRDefault="00AE4A4F" w:rsidP="009961D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где,</w:t>
      </w:r>
    </w:p>
    <w:p w:rsidR="00AE4A4F" w:rsidRPr="00836D78" w:rsidRDefault="00AE4A4F" w:rsidP="009961D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ММ</w:t>
      </w:r>
      <w:r w:rsidRPr="00836D78">
        <w:rPr>
          <w:rFonts w:ascii="Times New Roman" w:hAnsi="Times New Roman"/>
          <w:sz w:val="26"/>
          <w:szCs w:val="26"/>
        </w:rPr>
        <w:t xml:space="preserve"> – налогооблагаемый объем реализации моторных масел для дизельных и (или) карбюраторных (инжекторных) двигателей, тонны (с учетом распределения по долям в соответствии с данными оперативного анализа налоговых деклараций, и (или) с показателями отчета по форме №5-НП);</w:t>
      </w:r>
    </w:p>
    <w:p w:rsidR="00AE4A4F" w:rsidRPr="00836D78" w:rsidRDefault="00AE4A4F" w:rsidP="009961D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ММ</w:t>
      </w:r>
      <w:r w:rsidRPr="00836D78">
        <w:rPr>
          <w:rFonts w:ascii="Times New Roman" w:hAnsi="Times New Roman"/>
          <w:sz w:val="26"/>
          <w:szCs w:val="26"/>
        </w:rPr>
        <w:t xml:space="preserve"> – ставка акциза на моторные масла для дизельных и (или) карбюраторных (инжекторных) двигателей, рублей за 1 тонну;</w:t>
      </w:r>
    </w:p>
    <w:p w:rsidR="00AE4A4F" w:rsidRPr="00836D78" w:rsidRDefault="00AE4A4F" w:rsidP="009961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Pr="00836D78">
        <w:rPr>
          <w:rFonts w:ascii="Times New Roman" w:hAnsi="Times New Roman"/>
          <w:sz w:val="26"/>
          <w:szCs w:val="26"/>
        </w:rPr>
        <w:t>– расчётный уровень собираемости, с учётом динамики показателя собираемости по данному виду налога, сложившегося в предшествующие периоды,</w:t>
      </w:r>
      <w:r w:rsidR="00CD697F" w:rsidRPr="00836D78">
        <w:rPr>
          <w:rFonts w:ascii="Times New Roman" w:hAnsi="Times New Roman"/>
          <w:sz w:val="26"/>
          <w:szCs w:val="26"/>
        </w:rPr>
        <w:t xml:space="preserve"> учитывает  работу по погашению задолженности по налогу,</w:t>
      </w:r>
      <w:r w:rsidRPr="00836D78">
        <w:rPr>
          <w:rFonts w:ascii="Times New Roman" w:hAnsi="Times New Roman"/>
          <w:sz w:val="26"/>
          <w:szCs w:val="26"/>
        </w:rPr>
        <w:t xml:space="preserve"> %.</w:t>
      </w:r>
    </w:p>
    <w:p w:rsidR="00AE4A4F" w:rsidRPr="00836D78" w:rsidRDefault="00AE4A4F" w:rsidP="009961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</w:t>
      </w:r>
    </w:p>
    <w:p w:rsidR="00AE4A4F" w:rsidRPr="00836D78" w:rsidRDefault="00AE4A4F" w:rsidP="009961D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lastRenderedPageBreak/>
        <w:t>P</w:t>
      </w:r>
      <w:r w:rsidRPr="00836D78">
        <w:rPr>
          <w:rFonts w:ascii="Times New Roman" w:hAnsi="Times New Roman"/>
          <w:sz w:val="26"/>
          <w:szCs w:val="26"/>
        </w:rPr>
        <w:t>– переходящие платежи, тыс. рублей;</w:t>
      </w:r>
    </w:p>
    <w:p w:rsidR="00B35D2A" w:rsidRPr="00836D78" w:rsidRDefault="00B35D2A" w:rsidP="00B35D2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36D78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836D78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B35D2A" w:rsidRPr="00836D78" w:rsidRDefault="00B35D2A" w:rsidP="006044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D697F" w:rsidRPr="00836D78" w:rsidRDefault="00CD697F" w:rsidP="00CD697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 в налогооблагаемой базе в виде исключения объёмных показателей, неподлежащих налогообложению, либо облагаемых по ставке 0.</w:t>
      </w:r>
    </w:p>
    <w:p w:rsidR="00836B85" w:rsidRPr="00836D78" w:rsidRDefault="00CD697F" w:rsidP="00836B8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Объем выпадающих доходов определяется в рамках</w:t>
      </w:r>
      <w:r w:rsidR="002807C9" w:rsidRPr="00836D78">
        <w:rPr>
          <w:rFonts w:ascii="Times New Roman" w:hAnsi="Times New Roman"/>
          <w:sz w:val="26"/>
          <w:szCs w:val="26"/>
        </w:rPr>
        <w:t>,</w:t>
      </w:r>
      <w:r w:rsidRPr="00836D78">
        <w:rPr>
          <w:rFonts w:ascii="Times New Roman" w:hAnsi="Times New Roman"/>
          <w:sz w:val="26"/>
          <w:szCs w:val="26"/>
        </w:rPr>
        <w:t xml:space="preserve"> прописанного алгоритма расчета прогнозного объема поступлений налога.</w:t>
      </w:r>
    </w:p>
    <w:p w:rsidR="00AE4A4F" w:rsidRPr="00836D78" w:rsidRDefault="00AE4A4F" w:rsidP="00836B8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Акцизы на моторные масла для дизельных и (или) карбюраторных (инжекторных) двигателей, зачисляются в бюджеты бюджетной системы Российской Федерации по нормативам, установленным в соответствии со статьями БК РФ.</w:t>
      </w:r>
    </w:p>
    <w:p w:rsidR="007E7A83" w:rsidRPr="00836D78" w:rsidRDefault="007E7A83" w:rsidP="00836B8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05CAA" w:rsidRPr="00AA5170" w:rsidRDefault="00105CAA" w:rsidP="00105CAA">
      <w:pPr>
        <w:pStyle w:val="3"/>
        <w:tabs>
          <w:tab w:val="left" w:pos="1701"/>
        </w:tabs>
        <w:spacing w:before="120" w:after="120" w:line="240" w:lineRule="auto"/>
        <w:ind w:left="1418" w:right="1134"/>
        <w:jc w:val="center"/>
        <w:rPr>
          <w:i/>
        </w:rPr>
      </w:pPr>
      <w:bookmarkStart w:id="42" w:name="_Toc519584961"/>
      <w:bookmarkStart w:id="43" w:name="_Toc118208106"/>
      <w:r w:rsidRPr="00AA5170">
        <w:rPr>
          <w:i/>
        </w:rPr>
        <w:t>2.</w:t>
      </w:r>
      <w:r w:rsidR="002A12B9" w:rsidRPr="00AA5170">
        <w:rPr>
          <w:i/>
        </w:rPr>
        <w:t>3</w:t>
      </w:r>
      <w:r w:rsidRPr="00AA5170">
        <w:rPr>
          <w:i/>
        </w:rPr>
        <w:t>.</w:t>
      </w:r>
      <w:r w:rsidR="008D7948" w:rsidRPr="00AA5170">
        <w:rPr>
          <w:i/>
        </w:rPr>
        <w:t>11</w:t>
      </w:r>
      <w:r w:rsidRPr="00AA5170">
        <w:rPr>
          <w:i/>
        </w:rPr>
        <w:t xml:space="preserve">. </w:t>
      </w:r>
      <w:r w:rsidR="009E4B16" w:rsidRPr="00AA5170">
        <w:rPr>
          <w:rFonts w:ascii="Times New Roman" w:hAnsi="Times New Roman"/>
          <w:i/>
          <w:sz w:val="27"/>
          <w:szCs w:val="27"/>
        </w:rPr>
        <w:t>Акцизы на вина, вина наливом, плодовую алкогольную продукцию, игристые вина, включая российское шампанское, а также виноградосодержащие напитки, плодовые алкогольные напитки, изготавливаемые без добавления ректификованного этилового спирта, произведенного из пищевого сырья, и (или) без добавления спиртованных виноградного или иного плодового сусла, и (или) без добавления дистиллятов, и (или) без добавления крепленого (ликерного) вина), производимые на территории Российской Федерации, кроме производимых из подакцизного винограда</w:t>
      </w:r>
      <w:r w:rsidRPr="00AA5170">
        <w:rPr>
          <w:i/>
        </w:rPr>
        <w:br/>
        <w:t>182 1 03 02090 01 0000 110</w:t>
      </w:r>
      <w:bookmarkEnd w:id="42"/>
      <w:bookmarkEnd w:id="43"/>
    </w:p>
    <w:p w:rsidR="00DD60ED" w:rsidRPr="00AA5170" w:rsidRDefault="00DD60ED" w:rsidP="00DD60E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A5170">
        <w:rPr>
          <w:rFonts w:ascii="Times New Roman" w:hAnsi="Times New Roman"/>
          <w:sz w:val="26"/>
          <w:szCs w:val="26"/>
        </w:rPr>
        <w:t>Прогноз</w:t>
      </w:r>
      <w:r w:rsidR="00972862" w:rsidRPr="00AA5170">
        <w:rPr>
          <w:rFonts w:ascii="Times New Roman" w:hAnsi="Times New Roman"/>
          <w:sz w:val="26"/>
          <w:szCs w:val="26"/>
        </w:rPr>
        <w:t>ирование</w:t>
      </w:r>
      <w:r w:rsidRPr="00AA5170">
        <w:rPr>
          <w:rFonts w:ascii="Times New Roman" w:hAnsi="Times New Roman"/>
          <w:sz w:val="26"/>
          <w:szCs w:val="26"/>
        </w:rPr>
        <w:t xml:space="preserve"> поступлений акцизов на вина, </w:t>
      </w:r>
      <w:r w:rsidR="009E4B16" w:rsidRPr="00AA5170">
        <w:rPr>
          <w:rFonts w:ascii="Times New Roman" w:hAnsi="Times New Roman"/>
          <w:sz w:val="26"/>
          <w:szCs w:val="26"/>
        </w:rPr>
        <w:t>вина наливом,</w:t>
      </w:r>
      <w:r w:rsidRPr="00AA5170">
        <w:rPr>
          <w:rFonts w:ascii="Times New Roman" w:hAnsi="Times New Roman"/>
          <w:sz w:val="26"/>
          <w:szCs w:val="26"/>
        </w:rPr>
        <w:t xml:space="preserve"> </w:t>
      </w:r>
      <w:r w:rsidR="009E4B16" w:rsidRPr="00AA5170">
        <w:rPr>
          <w:rFonts w:ascii="Times New Roman" w:hAnsi="Times New Roman"/>
          <w:sz w:val="27"/>
          <w:szCs w:val="27"/>
        </w:rPr>
        <w:t>плодовую алкогольную продукцию</w:t>
      </w:r>
      <w:r w:rsidR="009E4B16" w:rsidRPr="00AA5170">
        <w:rPr>
          <w:rFonts w:ascii="Times New Roman" w:hAnsi="Times New Roman"/>
          <w:sz w:val="26"/>
          <w:szCs w:val="26"/>
        </w:rPr>
        <w:t xml:space="preserve"> </w:t>
      </w:r>
      <w:r w:rsidRPr="00AA5170">
        <w:rPr>
          <w:rFonts w:ascii="Times New Roman" w:hAnsi="Times New Roman"/>
          <w:sz w:val="26"/>
          <w:szCs w:val="26"/>
        </w:rPr>
        <w:t xml:space="preserve">игристые вина </w:t>
      </w:r>
      <w:r w:rsidR="009E4B16" w:rsidRPr="00AA5170">
        <w:rPr>
          <w:rFonts w:ascii="Times New Roman" w:hAnsi="Times New Roman"/>
          <w:sz w:val="27"/>
          <w:szCs w:val="27"/>
        </w:rPr>
        <w:t xml:space="preserve">включая российское </w:t>
      </w:r>
      <w:r w:rsidRPr="00AA5170">
        <w:rPr>
          <w:rFonts w:ascii="Times New Roman" w:hAnsi="Times New Roman"/>
          <w:sz w:val="26"/>
          <w:szCs w:val="26"/>
        </w:rPr>
        <w:t xml:space="preserve">шампанские, </w:t>
      </w:r>
      <w:r w:rsidR="009E4B16" w:rsidRPr="00AA5170">
        <w:rPr>
          <w:rFonts w:ascii="Times New Roman" w:hAnsi="Times New Roman"/>
          <w:sz w:val="27"/>
          <w:szCs w:val="27"/>
        </w:rPr>
        <w:t>а также виноградосодержащие напитки, плодовые алкогольные напитки</w:t>
      </w:r>
      <w:r w:rsidR="009E4B16" w:rsidRPr="00AA5170">
        <w:rPr>
          <w:rFonts w:ascii="Times New Roman" w:hAnsi="Times New Roman"/>
          <w:sz w:val="26"/>
          <w:szCs w:val="26"/>
        </w:rPr>
        <w:t xml:space="preserve"> </w:t>
      </w:r>
      <w:r w:rsidRPr="00AA5170">
        <w:rPr>
          <w:rFonts w:ascii="Times New Roman" w:hAnsi="Times New Roman"/>
          <w:sz w:val="26"/>
          <w:szCs w:val="26"/>
        </w:rPr>
        <w:t xml:space="preserve">изготавливаемые без добавления ректификованного этилового спирта, произведенного из пищевого сырья, и (или) </w:t>
      </w:r>
      <w:r w:rsidR="009E4B16" w:rsidRPr="00AA5170">
        <w:rPr>
          <w:rFonts w:ascii="Times New Roman" w:hAnsi="Times New Roman"/>
          <w:sz w:val="27"/>
          <w:szCs w:val="27"/>
        </w:rPr>
        <w:t>без добавления спиртованных виноградного или иного плодового сусл</w:t>
      </w:r>
      <w:r w:rsidR="00FF3D91" w:rsidRPr="00AA5170">
        <w:rPr>
          <w:rFonts w:ascii="Times New Roman" w:hAnsi="Times New Roman"/>
          <w:sz w:val="27"/>
          <w:szCs w:val="27"/>
        </w:rPr>
        <w:t>а</w:t>
      </w:r>
      <w:r w:rsidR="009E4B16" w:rsidRPr="00AA5170">
        <w:rPr>
          <w:rFonts w:ascii="Times New Roman" w:hAnsi="Times New Roman"/>
          <w:sz w:val="27"/>
          <w:szCs w:val="27"/>
        </w:rPr>
        <w:t>, и (или) без добавления дистиллятов, и (или) без добавления крепленого (ликерного) вина)</w:t>
      </w:r>
      <w:r w:rsidR="007E7A83" w:rsidRPr="00AA5170">
        <w:rPr>
          <w:rFonts w:ascii="Times New Roman" w:hAnsi="Times New Roman"/>
          <w:sz w:val="26"/>
          <w:szCs w:val="26"/>
        </w:rPr>
        <w:t xml:space="preserve">, кроме производимых из подакцизного винограда, </w:t>
      </w:r>
      <w:r w:rsidRPr="00AA5170">
        <w:rPr>
          <w:rFonts w:ascii="Times New Roman" w:hAnsi="Times New Roman"/>
          <w:sz w:val="26"/>
          <w:szCs w:val="26"/>
        </w:rPr>
        <w:t>не производится ввиду отсутствия на территории субъекта плательщиков данн</w:t>
      </w:r>
      <w:r w:rsidR="002807C9" w:rsidRPr="00AA5170">
        <w:rPr>
          <w:rFonts w:ascii="Times New Roman" w:hAnsi="Times New Roman"/>
          <w:sz w:val="26"/>
          <w:szCs w:val="26"/>
        </w:rPr>
        <w:t>ых</w:t>
      </w:r>
      <w:r w:rsidRPr="00AA5170">
        <w:rPr>
          <w:rFonts w:ascii="Times New Roman" w:hAnsi="Times New Roman"/>
          <w:sz w:val="26"/>
          <w:szCs w:val="26"/>
        </w:rPr>
        <w:t xml:space="preserve"> </w:t>
      </w:r>
      <w:r w:rsidR="007827E9" w:rsidRPr="00AA5170">
        <w:rPr>
          <w:rFonts w:ascii="Times New Roman" w:hAnsi="Times New Roman"/>
          <w:sz w:val="26"/>
          <w:szCs w:val="26"/>
        </w:rPr>
        <w:t>акцизов</w:t>
      </w:r>
      <w:r w:rsidRPr="00AA5170">
        <w:rPr>
          <w:rFonts w:ascii="Times New Roman" w:hAnsi="Times New Roman"/>
          <w:sz w:val="26"/>
          <w:szCs w:val="26"/>
        </w:rPr>
        <w:t>.</w:t>
      </w:r>
    </w:p>
    <w:p w:rsidR="007E7A83" w:rsidRPr="00AA5170" w:rsidRDefault="007E7A83" w:rsidP="00DD60E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E7A83" w:rsidRPr="00836D78" w:rsidRDefault="007E7A83" w:rsidP="007E7A83">
      <w:pPr>
        <w:pStyle w:val="3"/>
        <w:tabs>
          <w:tab w:val="left" w:pos="1701"/>
        </w:tabs>
        <w:spacing w:before="120" w:after="120" w:line="240" w:lineRule="auto"/>
        <w:ind w:left="1418" w:right="1134"/>
        <w:jc w:val="center"/>
        <w:rPr>
          <w:i/>
        </w:rPr>
      </w:pPr>
      <w:bookmarkStart w:id="44" w:name="_Toc33625355"/>
      <w:bookmarkStart w:id="45" w:name="_Toc118208107"/>
      <w:r w:rsidRPr="00AA5170">
        <w:rPr>
          <w:i/>
        </w:rPr>
        <w:t>2.</w:t>
      </w:r>
      <w:r w:rsidR="008D7948" w:rsidRPr="00AA5170">
        <w:rPr>
          <w:i/>
        </w:rPr>
        <w:t>3</w:t>
      </w:r>
      <w:r w:rsidRPr="00AA5170">
        <w:rPr>
          <w:i/>
        </w:rPr>
        <w:t>.1</w:t>
      </w:r>
      <w:r w:rsidR="008D7948" w:rsidRPr="00AA5170">
        <w:rPr>
          <w:i/>
        </w:rPr>
        <w:t>2</w:t>
      </w:r>
      <w:r w:rsidRPr="00AA5170">
        <w:rPr>
          <w:i/>
        </w:rPr>
        <w:t xml:space="preserve">. Акцизы на вина, игристые вина </w:t>
      </w:r>
      <w:r w:rsidR="00FF3D91" w:rsidRPr="00AA5170">
        <w:rPr>
          <w:rFonts w:ascii="Times New Roman" w:hAnsi="Times New Roman"/>
          <w:i/>
          <w:sz w:val="27"/>
          <w:szCs w:val="27"/>
        </w:rPr>
        <w:t xml:space="preserve">включая российское </w:t>
      </w:r>
      <w:r w:rsidRPr="00BE72F7">
        <w:rPr>
          <w:i/>
        </w:rPr>
        <w:t>шампанск</w:t>
      </w:r>
      <w:r w:rsidR="00975D35">
        <w:rPr>
          <w:i/>
        </w:rPr>
        <w:t>о</w:t>
      </w:r>
      <w:r w:rsidRPr="00BE72F7">
        <w:rPr>
          <w:i/>
        </w:rPr>
        <w:t>е,</w:t>
      </w:r>
      <w:r w:rsidRPr="00836D78">
        <w:rPr>
          <w:i/>
        </w:rPr>
        <w:t xml:space="preserve"> производимые на территории Российской Федерации из подакцизного винограда</w:t>
      </w:r>
      <w:r w:rsidRPr="00836D78">
        <w:rPr>
          <w:i/>
        </w:rPr>
        <w:br/>
        <w:t>182 1 03 02091 01 0000 110</w:t>
      </w:r>
      <w:bookmarkEnd w:id="44"/>
      <w:bookmarkEnd w:id="45"/>
    </w:p>
    <w:p w:rsidR="007E7A83" w:rsidRPr="00836D78" w:rsidRDefault="007E7A83" w:rsidP="007E7A8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Прогноз</w:t>
      </w:r>
      <w:r w:rsidR="00972862" w:rsidRPr="00836D78">
        <w:rPr>
          <w:rFonts w:ascii="Times New Roman" w:hAnsi="Times New Roman"/>
          <w:sz w:val="26"/>
          <w:szCs w:val="26"/>
        </w:rPr>
        <w:t>ирование</w:t>
      </w:r>
      <w:r w:rsidRPr="00836D78">
        <w:rPr>
          <w:rFonts w:ascii="Times New Roman" w:hAnsi="Times New Roman"/>
          <w:sz w:val="26"/>
          <w:szCs w:val="26"/>
        </w:rPr>
        <w:t xml:space="preserve"> поступлений акцизов на вина, </w:t>
      </w:r>
      <w:r w:rsidR="00A46DD5" w:rsidRPr="00A46DD5">
        <w:rPr>
          <w:rFonts w:ascii="Times New Roman" w:hAnsi="Times New Roman"/>
          <w:sz w:val="26"/>
          <w:szCs w:val="26"/>
        </w:rPr>
        <w:t xml:space="preserve">игристые </w:t>
      </w:r>
      <w:r w:rsidR="00A46DD5" w:rsidRPr="00AA5170">
        <w:rPr>
          <w:rFonts w:ascii="Times New Roman" w:hAnsi="Times New Roman"/>
          <w:sz w:val="26"/>
          <w:szCs w:val="26"/>
        </w:rPr>
        <w:t>вина</w:t>
      </w:r>
      <w:r w:rsidR="00A46DD5" w:rsidRPr="00AA5170">
        <w:rPr>
          <w:i/>
        </w:rPr>
        <w:t xml:space="preserve"> </w:t>
      </w:r>
      <w:r w:rsidR="00FF3D91" w:rsidRPr="00AA5170">
        <w:rPr>
          <w:rFonts w:ascii="Times New Roman" w:hAnsi="Times New Roman"/>
          <w:sz w:val="27"/>
          <w:szCs w:val="27"/>
        </w:rPr>
        <w:t xml:space="preserve">включая российское </w:t>
      </w:r>
      <w:r w:rsidR="00FF3D91" w:rsidRPr="00BE72F7">
        <w:rPr>
          <w:rFonts w:ascii="Times New Roman" w:hAnsi="Times New Roman"/>
          <w:sz w:val="27"/>
          <w:szCs w:val="27"/>
        </w:rPr>
        <w:t>шампанские</w:t>
      </w:r>
      <w:r w:rsidRPr="00BE72F7">
        <w:rPr>
          <w:rFonts w:ascii="Times New Roman" w:hAnsi="Times New Roman"/>
          <w:sz w:val="26"/>
          <w:szCs w:val="26"/>
        </w:rPr>
        <w:t>,</w:t>
      </w:r>
      <w:r w:rsidRPr="00836D78">
        <w:rPr>
          <w:rFonts w:ascii="Times New Roman" w:hAnsi="Times New Roman"/>
          <w:sz w:val="26"/>
          <w:szCs w:val="26"/>
        </w:rPr>
        <w:t xml:space="preserve"> производимые на территории Российской Федерации из подакцизного винограда, не производится ввиду отсутствия на территории субъекта плательщиков данн</w:t>
      </w:r>
      <w:r w:rsidR="002807C9" w:rsidRPr="00836D78">
        <w:rPr>
          <w:rFonts w:ascii="Times New Roman" w:hAnsi="Times New Roman"/>
          <w:sz w:val="26"/>
          <w:szCs w:val="26"/>
        </w:rPr>
        <w:t>ых</w:t>
      </w:r>
      <w:r w:rsidR="007827E9" w:rsidRPr="00836D78">
        <w:rPr>
          <w:rFonts w:ascii="Times New Roman" w:hAnsi="Times New Roman"/>
          <w:sz w:val="26"/>
          <w:szCs w:val="26"/>
        </w:rPr>
        <w:t xml:space="preserve"> акцизов</w:t>
      </w:r>
      <w:r w:rsidRPr="00836D78">
        <w:rPr>
          <w:rFonts w:ascii="Times New Roman" w:hAnsi="Times New Roman"/>
          <w:sz w:val="26"/>
          <w:szCs w:val="26"/>
        </w:rPr>
        <w:t>.</w:t>
      </w:r>
    </w:p>
    <w:p w:rsidR="007E7A83" w:rsidRPr="00836D78" w:rsidRDefault="007E7A83" w:rsidP="007E7A83">
      <w:pPr>
        <w:rPr>
          <w:sz w:val="26"/>
          <w:szCs w:val="26"/>
        </w:rPr>
      </w:pPr>
    </w:p>
    <w:p w:rsidR="00AE4A4F" w:rsidRPr="00836D78" w:rsidRDefault="00AE4A4F" w:rsidP="006B60DE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46" w:name="_Toc118208108"/>
      <w:r w:rsidRPr="00836D78">
        <w:rPr>
          <w:i/>
        </w:rPr>
        <w:t>2.</w:t>
      </w:r>
      <w:r w:rsidR="00F12B93" w:rsidRPr="00836D78">
        <w:rPr>
          <w:i/>
        </w:rPr>
        <w:t>3</w:t>
      </w:r>
      <w:r w:rsidRPr="00836D78">
        <w:rPr>
          <w:i/>
        </w:rPr>
        <w:t>.</w:t>
      </w:r>
      <w:r w:rsidR="008D7948" w:rsidRPr="00836D78">
        <w:rPr>
          <w:i/>
        </w:rPr>
        <w:t>13</w:t>
      </w:r>
      <w:r w:rsidRPr="00836D78">
        <w:rPr>
          <w:i/>
        </w:rPr>
        <w:t xml:space="preserve">. Акцизы на </w:t>
      </w:r>
      <w:r w:rsidRPr="00AA5170">
        <w:rPr>
          <w:i/>
        </w:rPr>
        <w:t>пиво,</w:t>
      </w:r>
      <w:r w:rsidR="00A46DD5" w:rsidRPr="00AA5170">
        <w:rPr>
          <w:rFonts w:ascii="Times New Roman" w:hAnsi="Times New Roman"/>
          <w:i/>
          <w:sz w:val="27"/>
          <w:szCs w:val="27"/>
        </w:rPr>
        <w:t xml:space="preserve"> напитки, изготавливаемые на основе пива, </w:t>
      </w:r>
      <w:r w:rsidRPr="00AA5170">
        <w:rPr>
          <w:i/>
        </w:rPr>
        <w:t xml:space="preserve"> производим</w:t>
      </w:r>
      <w:r w:rsidR="003E7D8F">
        <w:rPr>
          <w:i/>
        </w:rPr>
        <w:t>ы</w:t>
      </w:r>
      <w:r w:rsidRPr="00AA5170">
        <w:rPr>
          <w:i/>
        </w:rPr>
        <w:t>е на территории Российской Федерации</w:t>
      </w:r>
      <w:r w:rsidRPr="00836D78">
        <w:rPr>
          <w:i/>
        </w:rPr>
        <w:t xml:space="preserve"> </w:t>
      </w:r>
      <w:r w:rsidRPr="00836D78">
        <w:rPr>
          <w:i/>
        </w:rPr>
        <w:br/>
        <w:t>182 1 03 02100 01 0000 110</w:t>
      </w:r>
      <w:bookmarkEnd w:id="46"/>
    </w:p>
    <w:p w:rsidR="00AE4A4F" w:rsidRPr="00836D78" w:rsidRDefault="00AE4A4F" w:rsidP="009961D1">
      <w:pPr>
        <w:spacing w:before="120"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Для расчёта поступлений акцизов на пиво используются:</w:t>
      </w:r>
    </w:p>
    <w:p w:rsidR="000038D3" w:rsidRPr="00836D78" w:rsidRDefault="00AE4A4F" w:rsidP="000038D3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sz w:val="26"/>
          <w:szCs w:val="26"/>
        </w:rPr>
        <w:t xml:space="preserve">- показатели прогноза социально-экономического развития </w:t>
      </w:r>
      <w:r w:rsidR="00DC6949" w:rsidRPr="00836D78">
        <w:rPr>
          <w:rFonts w:ascii="Times New Roman" w:hAnsi="Times New Roman"/>
          <w:sz w:val="26"/>
          <w:szCs w:val="26"/>
        </w:rPr>
        <w:t xml:space="preserve">Ивановской области </w:t>
      </w:r>
      <w:r w:rsidRPr="00836D78">
        <w:rPr>
          <w:rFonts w:ascii="Times New Roman" w:hAnsi="Times New Roman"/>
          <w:sz w:val="26"/>
          <w:szCs w:val="26"/>
        </w:rPr>
        <w:t>(</w:t>
      </w:r>
      <w:r w:rsidRPr="00836D78">
        <w:rPr>
          <w:rFonts w:ascii="Times New Roman" w:hAnsi="Times New Roman"/>
          <w:bCs/>
          <w:sz w:val="26"/>
          <w:szCs w:val="26"/>
        </w:rPr>
        <w:t xml:space="preserve">объём </w:t>
      </w:r>
      <w:r w:rsidR="00DC6949" w:rsidRPr="00836D78">
        <w:rPr>
          <w:rFonts w:ascii="Times New Roman" w:hAnsi="Times New Roman"/>
          <w:bCs/>
          <w:sz w:val="26"/>
          <w:szCs w:val="26"/>
        </w:rPr>
        <w:t>производства</w:t>
      </w:r>
      <w:r w:rsidRPr="00836D78">
        <w:rPr>
          <w:rFonts w:ascii="Times New Roman" w:hAnsi="Times New Roman"/>
          <w:bCs/>
          <w:sz w:val="26"/>
          <w:szCs w:val="26"/>
        </w:rPr>
        <w:t xml:space="preserve"> </w:t>
      </w:r>
      <w:r w:rsidRPr="00836D78">
        <w:rPr>
          <w:rFonts w:ascii="Times New Roman" w:hAnsi="Times New Roman"/>
          <w:sz w:val="26"/>
          <w:szCs w:val="26"/>
        </w:rPr>
        <w:t>пива</w:t>
      </w:r>
      <w:r w:rsidR="00DC6949" w:rsidRPr="00836D78">
        <w:rPr>
          <w:rFonts w:ascii="Times New Roman" w:hAnsi="Times New Roman"/>
          <w:sz w:val="26"/>
          <w:szCs w:val="26"/>
        </w:rPr>
        <w:t xml:space="preserve"> в натуральном выражении</w:t>
      </w:r>
      <w:r w:rsidRPr="00836D78">
        <w:rPr>
          <w:rFonts w:ascii="Times New Roman" w:hAnsi="Times New Roman"/>
          <w:sz w:val="26"/>
          <w:szCs w:val="26"/>
        </w:rPr>
        <w:t xml:space="preserve">), разрабатываемые </w:t>
      </w:r>
      <w:r w:rsidR="00DC6949" w:rsidRPr="00836D78">
        <w:rPr>
          <w:rFonts w:ascii="Times New Roman" w:hAnsi="Times New Roman"/>
          <w:sz w:val="26"/>
          <w:szCs w:val="26"/>
        </w:rPr>
        <w:t xml:space="preserve">Департаментом </w:t>
      </w:r>
      <w:r w:rsidRPr="00836D78">
        <w:rPr>
          <w:rFonts w:ascii="Times New Roman" w:hAnsi="Times New Roman"/>
          <w:sz w:val="26"/>
          <w:szCs w:val="26"/>
        </w:rPr>
        <w:t>эконом</w:t>
      </w:r>
      <w:r w:rsidR="00DC6949" w:rsidRPr="00836D78">
        <w:rPr>
          <w:rFonts w:ascii="Times New Roman" w:hAnsi="Times New Roman"/>
          <w:sz w:val="26"/>
          <w:szCs w:val="26"/>
        </w:rPr>
        <w:t xml:space="preserve">ического </w:t>
      </w:r>
      <w:r w:rsidRPr="00836D78">
        <w:rPr>
          <w:rFonts w:ascii="Times New Roman" w:hAnsi="Times New Roman"/>
          <w:sz w:val="26"/>
          <w:szCs w:val="26"/>
        </w:rPr>
        <w:t xml:space="preserve">развития </w:t>
      </w:r>
      <w:r w:rsidR="00DC6949" w:rsidRPr="00836D78">
        <w:rPr>
          <w:rFonts w:ascii="Times New Roman" w:hAnsi="Times New Roman"/>
          <w:sz w:val="26"/>
          <w:szCs w:val="26"/>
        </w:rPr>
        <w:t>и торговли Ивановской области</w:t>
      </w:r>
      <w:r w:rsidR="000038D3" w:rsidRPr="00836D78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и утверждаемые Правительством Ивановской области;</w:t>
      </w:r>
    </w:p>
    <w:p w:rsidR="00AE4A4F" w:rsidRPr="00836D78" w:rsidRDefault="00AE4A4F" w:rsidP="009961D1">
      <w:pPr>
        <w:tabs>
          <w:tab w:val="num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- динамика налоговой базы по акцизу согласно данным отчета по форме № 5-ПВ «Отчёт о налоговой базе и структуре начислений по акцизам на пиво», сложившаяся за предыдущие периоды;</w:t>
      </w:r>
    </w:p>
    <w:p w:rsidR="00AE4A4F" w:rsidRPr="00836D78" w:rsidRDefault="00AE4A4F" w:rsidP="009961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- динамика фактических поступлений по налогу согласно данным отчёта по форме № 1-НМ </w:t>
      </w:r>
      <w:r w:rsidR="009A6F4C" w:rsidRPr="00836D78">
        <w:rPr>
          <w:rFonts w:ascii="Times New Roman" w:hAnsi="Times New Roman"/>
          <w:sz w:val="26"/>
          <w:szCs w:val="26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Pr="00836D78">
        <w:rPr>
          <w:rFonts w:ascii="Times New Roman" w:hAnsi="Times New Roman"/>
          <w:sz w:val="26"/>
          <w:szCs w:val="26"/>
        </w:rPr>
        <w:t>;</w:t>
      </w:r>
    </w:p>
    <w:p w:rsidR="00AE4A4F" w:rsidRPr="00836D78" w:rsidRDefault="00AE4A4F" w:rsidP="009961D1">
      <w:pPr>
        <w:tabs>
          <w:tab w:val="num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- </w:t>
      </w:r>
      <w:r w:rsidRPr="00836D78">
        <w:rPr>
          <w:rFonts w:ascii="Times New Roman" w:hAnsi="Times New Roman"/>
          <w:bCs/>
          <w:sz w:val="26"/>
          <w:szCs w:val="26"/>
        </w:rPr>
        <w:t>налоговые ставки, предусмотренные главой 22 НК РФ «Акцизы</w:t>
      </w:r>
      <w:r w:rsidRPr="00836D78">
        <w:rPr>
          <w:rFonts w:ascii="Times New Roman" w:hAnsi="Times New Roman"/>
          <w:sz w:val="26"/>
          <w:szCs w:val="26"/>
        </w:rPr>
        <w:t>».</w:t>
      </w:r>
    </w:p>
    <w:p w:rsidR="00AE4A4F" w:rsidRPr="00836D78" w:rsidRDefault="00AE4A4F" w:rsidP="009961D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Расчёт поступлений акцизов на </w:t>
      </w:r>
      <w:r w:rsidRPr="00AA5170">
        <w:rPr>
          <w:rFonts w:ascii="Times New Roman" w:hAnsi="Times New Roman"/>
          <w:sz w:val="26"/>
          <w:szCs w:val="26"/>
        </w:rPr>
        <w:t xml:space="preserve">пиво </w:t>
      </w:r>
      <w:r w:rsidR="00A46DD5" w:rsidRPr="00AA5170">
        <w:rPr>
          <w:rFonts w:ascii="Times New Roman" w:hAnsi="Times New Roman"/>
          <w:sz w:val="27"/>
          <w:szCs w:val="27"/>
        </w:rPr>
        <w:t xml:space="preserve">напитки, изготавливаемые на основе пива, </w:t>
      </w:r>
      <w:r w:rsidRPr="00AA5170">
        <w:rPr>
          <w:rFonts w:ascii="Times New Roman" w:hAnsi="Times New Roman"/>
          <w:sz w:val="26"/>
          <w:szCs w:val="26"/>
        </w:rPr>
        <w:t>осуществляется по методу прямого расчёта, основанного на непосредственном</w:t>
      </w:r>
      <w:r w:rsidRPr="00836D78">
        <w:rPr>
          <w:rFonts w:ascii="Times New Roman" w:hAnsi="Times New Roman"/>
          <w:sz w:val="26"/>
          <w:szCs w:val="26"/>
        </w:rPr>
        <w:t xml:space="preserve"> использовании прогнозных значений объемных показателей, размера ставок и других показателей, определяющих поступления акцизов (уровень собираемости и др.).</w:t>
      </w:r>
    </w:p>
    <w:p w:rsidR="00AE4A4F" w:rsidRPr="00836D78" w:rsidRDefault="00AE4A4F" w:rsidP="009961D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Основные параметры прогноза представлены по </w:t>
      </w:r>
      <w:r w:rsidR="00D73949" w:rsidRPr="00836D78">
        <w:rPr>
          <w:rFonts w:ascii="Times New Roman" w:hAnsi="Times New Roman"/>
          <w:sz w:val="26"/>
          <w:szCs w:val="26"/>
        </w:rPr>
        <w:t xml:space="preserve">следующему </w:t>
      </w:r>
      <w:r w:rsidRPr="00836D78">
        <w:rPr>
          <w:rFonts w:ascii="Times New Roman" w:hAnsi="Times New Roman"/>
          <w:sz w:val="26"/>
          <w:szCs w:val="26"/>
        </w:rPr>
        <w:t>вид</w:t>
      </w:r>
      <w:r w:rsidR="00D73949" w:rsidRPr="00836D78">
        <w:rPr>
          <w:rFonts w:ascii="Times New Roman" w:hAnsi="Times New Roman"/>
          <w:sz w:val="26"/>
          <w:szCs w:val="26"/>
        </w:rPr>
        <w:t>у</w:t>
      </w:r>
      <w:r w:rsidRPr="00836D78">
        <w:rPr>
          <w:rFonts w:ascii="Times New Roman" w:hAnsi="Times New Roman"/>
          <w:sz w:val="26"/>
          <w:szCs w:val="26"/>
        </w:rPr>
        <w:t>: пиво с нормативным содержанием объемной доли этилового спирта от 0,5% до 8,6%.</w:t>
      </w:r>
    </w:p>
    <w:p w:rsidR="00AE4A4F" w:rsidRPr="00836D78" w:rsidRDefault="00AE4A4F" w:rsidP="009961D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Поступления акцизов на пиво (</w:t>
      </w:r>
      <w:r w:rsidRPr="00836D78">
        <w:rPr>
          <w:rFonts w:ascii="Times New Roman" w:hAnsi="Times New Roman"/>
          <w:b/>
          <w:i/>
          <w:sz w:val="26"/>
          <w:szCs w:val="26"/>
        </w:rPr>
        <w:t>А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ПВ</w:t>
      </w:r>
      <w:r w:rsidRPr="00836D78">
        <w:rPr>
          <w:rFonts w:ascii="Times New Roman" w:hAnsi="Times New Roman"/>
          <w:sz w:val="26"/>
          <w:szCs w:val="26"/>
        </w:rPr>
        <w:t>) определяется исходя из следующего алгоритма расчёта (формуле):</w:t>
      </w:r>
    </w:p>
    <w:p w:rsidR="00AE4A4F" w:rsidRPr="00836D78" w:rsidRDefault="00AE4A4F" w:rsidP="009961D1">
      <w:pPr>
        <w:spacing w:after="0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AE4A4F" w:rsidRPr="00836D78" w:rsidRDefault="00AE4A4F" w:rsidP="009961D1">
      <w:pPr>
        <w:spacing w:after="0"/>
        <w:jc w:val="center"/>
        <w:rPr>
          <w:rFonts w:ascii="Times New Roman" w:hAnsi="Times New Roman"/>
          <w:b/>
          <w:i/>
          <w:sz w:val="26"/>
          <w:szCs w:val="26"/>
          <w:lang w:val="en-US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>А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ПВ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 xml:space="preserve">= </w:t>
      </w:r>
      <w:r w:rsidR="00CD697F" w:rsidRPr="00836D78">
        <w:rPr>
          <w:rFonts w:ascii="Times New Roman" w:hAnsi="Times New Roman"/>
          <w:b/>
          <w:i/>
          <w:sz w:val="26"/>
          <w:szCs w:val="26"/>
          <w:lang w:val="en-US"/>
        </w:rPr>
        <w:t xml:space="preserve">∑( 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(V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ПВ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 xml:space="preserve">*S*K 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соб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  <w:lang w:val="en-US"/>
        </w:rPr>
        <w:t>.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)(+/-)P (+/-)F</w:t>
      </w:r>
      <w:r w:rsidR="00CD697F" w:rsidRPr="00836D78">
        <w:rPr>
          <w:rFonts w:ascii="Times New Roman" w:hAnsi="Times New Roman"/>
          <w:b/>
          <w:i/>
          <w:sz w:val="26"/>
          <w:szCs w:val="26"/>
          <w:lang w:val="en-US"/>
        </w:rPr>
        <w:t>)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,</w:t>
      </w:r>
    </w:p>
    <w:p w:rsidR="00AE4A4F" w:rsidRPr="00836D78" w:rsidRDefault="00AE4A4F" w:rsidP="009961D1">
      <w:pPr>
        <w:spacing w:after="0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AE4A4F" w:rsidRPr="00836D78" w:rsidRDefault="00AE4A4F" w:rsidP="009961D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где,</w:t>
      </w:r>
    </w:p>
    <w:p w:rsidR="00AE4A4F" w:rsidRPr="00836D78" w:rsidRDefault="00AE4A4F" w:rsidP="009961D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ПВ</w:t>
      </w:r>
      <w:r w:rsidRPr="00836D78">
        <w:rPr>
          <w:rFonts w:ascii="Times New Roman" w:hAnsi="Times New Roman"/>
          <w:sz w:val="26"/>
          <w:szCs w:val="26"/>
        </w:rPr>
        <w:t>– налогооблагаемый объем реализации пива в соответствии с нормативным содержанием объемной доли этилового спирта, л. в соответствии с показателями макроэкономического развития, и (или) с данными оперативного анализа налоговых деклараций, и (или) с показателями отчета по форме №5-ПВ);</w:t>
      </w:r>
    </w:p>
    <w:p w:rsidR="00AE4A4F" w:rsidRPr="00836D78" w:rsidRDefault="00AE4A4F" w:rsidP="009961D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836D78">
        <w:rPr>
          <w:rFonts w:ascii="Times New Roman" w:hAnsi="Times New Roman"/>
          <w:sz w:val="26"/>
          <w:szCs w:val="26"/>
        </w:rPr>
        <w:t xml:space="preserve"> – ставка акциза в соответствии с нормативным содержанием объемной доли этилового спирта, рублей за 1 литр;</w:t>
      </w:r>
    </w:p>
    <w:p w:rsidR="00AE4A4F" w:rsidRPr="00836D78" w:rsidRDefault="00AE4A4F" w:rsidP="009961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Pr="00836D78">
        <w:rPr>
          <w:rFonts w:ascii="Times New Roman" w:hAnsi="Times New Roman"/>
          <w:sz w:val="26"/>
          <w:szCs w:val="26"/>
        </w:rPr>
        <w:t>– расчётный уровень собираемости, с учётом динамики показателя собираемости по данному виду налога, сложившегося в предшествующие периоды,</w:t>
      </w:r>
      <w:r w:rsidR="00CD697F" w:rsidRPr="00836D78">
        <w:rPr>
          <w:rFonts w:ascii="Times New Roman" w:hAnsi="Times New Roman"/>
          <w:sz w:val="26"/>
          <w:szCs w:val="26"/>
        </w:rPr>
        <w:t xml:space="preserve"> учитывает  работу по погашению задолженности по налогу,</w:t>
      </w:r>
      <w:r w:rsidRPr="00836D78">
        <w:rPr>
          <w:rFonts w:ascii="Times New Roman" w:hAnsi="Times New Roman"/>
          <w:sz w:val="26"/>
          <w:szCs w:val="26"/>
        </w:rPr>
        <w:t xml:space="preserve"> %.</w:t>
      </w:r>
    </w:p>
    <w:p w:rsidR="00AE4A4F" w:rsidRPr="00836D78" w:rsidRDefault="00AE4A4F" w:rsidP="009961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</w:t>
      </w:r>
    </w:p>
    <w:p w:rsidR="00AE4A4F" w:rsidRPr="00836D78" w:rsidRDefault="00AE4A4F" w:rsidP="009961D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P</w:t>
      </w:r>
      <w:r w:rsidRPr="00836D78">
        <w:rPr>
          <w:rFonts w:ascii="Times New Roman" w:hAnsi="Times New Roman"/>
          <w:sz w:val="26"/>
          <w:szCs w:val="26"/>
        </w:rPr>
        <w:t>– переходящие платежи, тыс. рублей;</w:t>
      </w:r>
    </w:p>
    <w:p w:rsidR="005441EB" w:rsidRPr="00836D78" w:rsidRDefault="005441EB" w:rsidP="005441E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36D78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836D78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</w:t>
      </w:r>
      <w:r w:rsidRPr="00836D78">
        <w:rPr>
          <w:rFonts w:ascii="Times New Roman" w:hAnsi="Times New Roman"/>
          <w:sz w:val="27"/>
          <w:szCs w:val="27"/>
        </w:rPr>
        <w:lastRenderedPageBreak/>
        <w:t xml:space="preserve">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5441EB" w:rsidRPr="00836D78" w:rsidRDefault="005441EB" w:rsidP="007F7BE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815EB" w:rsidRPr="00836D78" w:rsidRDefault="00C815EB" w:rsidP="00AF2A3D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</w:t>
      </w:r>
      <w:r w:rsidR="00C5587E" w:rsidRPr="00836D78">
        <w:rPr>
          <w:rFonts w:ascii="Times New Roman" w:hAnsi="Times New Roman"/>
          <w:sz w:val="26"/>
          <w:szCs w:val="26"/>
        </w:rPr>
        <w:t xml:space="preserve"> о налогах и сборах</w:t>
      </w:r>
      <w:r w:rsidRPr="00836D78">
        <w:rPr>
          <w:rFonts w:ascii="Times New Roman" w:hAnsi="Times New Roman"/>
          <w:sz w:val="26"/>
          <w:szCs w:val="26"/>
        </w:rPr>
        <w:t>, при формировании прогнозного объёма поступлений учитываются</w:t>
      </w:r>
      <w:r w:rsidR="00AF2A3D" w:rsidRPr="00836D78">
        <w:rPr>
          <w:rFonts w:ascii="Times New Roman" w:hAnsi="Times New Roman"/>
          <w:sz w:val="26"/>
          <w:szCs w:val="26"/>
        </w:rPr>
        <w:t xml:space="preserve"> </w:t>
      </w:r>
      <w:r w:rsidRPr="00836D78">
        <w:rPr>
          <w:rFonts w:ascii="Times New Roman" w:hAnsi="Times New Roman"/>
          <w:sz w:val="26"/>
          <w:szCs w:val="26"/>
        </w:rPr>
        <w:t>в налогооблагаемой базе в виде исключения объёмных показателей, неподлежащих налогообложению, либо облагаемых по ставке 0</w:t>
      </w:r>
      <w:r w:rsidR="00F25CEE" w:rsidRPr="00836D78">
        <w:rPr>
          <w:rFonts w:ascii="Times New Roman" w:hAnsi="Times New Roman"/>
          <w:sz w:val="26"/>
          <w:szCs w:val="26"/>
        </w:rPr>
        <w:t>.</w:t>
      </w:r>
    </w:p>
    <w:p w:rsidR="00C815EB" w:rsidRPr="00836D78" w:rsidRDefault="00C815EB" w:rsidP="00C815E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Объём выпадающих доходов определяется в рамках</w:t>
      </w:r>
      <w:r w:rsidR="002807C9" w:rsidRPr="00836D78">
        <w:rPr>
          <w:rFonts w:ascii="Times New Roman" w:hAnsi="Times New Roman"/>
          <w:sz w:val="26"/>
          <w:szCs w:val="26"/>
        </w:rPr>
        <w:t>,</w:t>
      </w:r>
      <w:r w:rsidRPr="00836D78">
        <w:rPr>
          <w:rFonts w:ascii="Times New Roman" w:hAnsi="Times New Roman"/>
          <w:sz w:val="26"/>
          <w:szCs w:val="26"/>
        </w:rPr>
        <w:t xml:space="preserve"> прописанного алгоритма расчёта прогнозного объёма поступлений налога.</w:t>
      </w:r>
    </w:p>
    <w:p w:rsidR="00AE4A4F" w:rsidRPr="00836D78" w:rsidRDefault="00AE4A4F" w:rsidP="009961D1">
      <w:pPr>
        <w:spacing w:before="120"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Акцизы на </w:t>
      </w:r>
      <w:r w:rsidRPr="00AA5170">
        <w:rPr>
          <w:rFonts w:ascii="Times New Roman" w:hAnsi="Times New Roman"/>
          <w:sz w:val="26"/>
          <w:szCs w:val="26"/>
        </w:rPr>
        <w:t xml:space="preserve">пиво, </w:t>
      </w:r>
      <w:r w:rsidR="00A46DD5" w:rsidRPr="00AA5170">
        <w:rPr>
          <w:rFonts w:ascii="Times New Roman" w:hAnsi="Times New Roman"/>
          <w:sz w:val="27"/>
          <w:szCs w:val="27"/>
        </w:rPr>
        <w:t xml:space="preserve">напитки, изготавливаемые на основе пива, </w:t>
      </w:r>
      <w:r w:rsidRPr="00AA5170">
        <w:rPr>
          <w:rFonts w:ascii="Times New Roman" w:hAnsi="Times New Roman"/>
          <w:sz w:val="26"/>
          <w:szCs w:val="26"/>
        </w:rPr>
        <w:t>зачисляются в бюджеты бюджетной системы Российской Федерации по нормативам, установленным</w:t>
      </w:r>
      <w:r w:rsidRPr="00836D78">
        <w:rPr>
          <w:rFonts w:ascii="Times New Roman" w:hAnsi="Times New Roman"/>
          <w:sz w:val="26"/>
          <w:szCs w:val="26"/>
        </w:rPr>
        <w:t xml:space="preserve"> в соответствии со статьями БК РФ.</w:t>
      </w:r>
    </w:p>
    <w:p w:rsidR="004C1FD2" w:rsidRPr="00836D78" w:rsidRDefault="004C1FD2" w:rsidP="009961D1">
      <w:pPr>
        <w:spacing w:before="120"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25B29" w:rsidRPr="00425B29" w:rsidRDefault="008E4DA9" w:rsidP="00425B29">
      <w:pPr>
        <w:pStyle w:val="3"/>
        <w:tabs>
          <w:tab w:val="left" w:pos="1985"/>
        </w:tabs>
        <w:spacing w:before="100" w:beforeAutospacing="1" w:after="0" w:line="240" w:lineRule="auto"/>
        <w:ind w:left="1984" w:right="1134"/>
        <w:jc w:val="center"/>
        <w:rPr>
          <w:i/>
        </w:rPr>
      </w:pPr>
      <w:bookmarkStart w:id="47" w:name="_Toc33625360"/>
      <w:bookmarkStart w:id="48" w:name="_Toc118208109"/>
      <w:r w:rsidRPr="00836D78">
        <w:rPr>
          <w:i/>
        </w:rPr>
        <w:t>2.</w:t>
      </w:r>
      <w:r w:rsidR="008D7948" w:rsidRPr="00836D78">
        <w:rPr>
          <w:i/>
        </w:rPr>
        <w:t>3</w:t>
      </w:r>
      <w:r w:rsidRPr="00836D78">
        <w:rPr>
          <w:i/>
        </w:rPr>
        <w:t>.1</w:t>
      </w:r>
      <w:r w:rsidR="008D7948" w:rsidRPr="00836D78">
        <w:rPr>
          <w:i/>
        </w:rPr>
        <w:t>4</w:t>
      </w:r>
      <w:r w:rsidRPr="00836D78">
        <w:rPr>
          <w:i/>
        </w:rPr>
        <w:t xml:space="preserve">. Акцизы на алкогольную продукцию с объемной долей этилового спирта свыше 9 процентов (за исключением пива, </w:t>
      </w:r>
      <w:r w:rsidRPr="00AA5170">
        <w:rPr>
          <w:i/>
        </w:rPr>
        <w:t>вин,</w:t>
      </w:r>
      <w:r w:rsidR="00B15662" w:rsidRPr="00AA5170">
        <w:rPr>
          <w:rFonts w:ascii="Times New Roman" w:hAnsi="Times New Roman"/>
          <w:i/>
          <w:sz w:val="27"/>
          <w:szCs w:val="27"/>
        </w:rPr>
        <w:t xml:space="preserve"> (кроме крепленного (ликерного) вина)</w:t>
      </w:r>
      <w:r w:rsidRPr="00AA5170">
        <w:rPr>
          <w:i/>
        </w:rPr>
        <w:t xml:space="preserve"> </w:t>
      </w:r>
      <w:r w:rsidR="00B15662" w:rsidRPr="00AA5170">
        <w:rPr>
          <w:rFonts w:ascii="Times New Roman" w:hAnsi="Times New Roman"/>
          <w:i/>
          <w:sz w:val="27"/>
          <w:szCs w:val="27"/>
        </w:rPr>
        <w:t>вин наливом, плодовой алкогольной продукции</w:t>
      </w:r>
      <w:r w:rsidR="00B15662" w:rsidRPr="00AA5170">
        <w:rPr>
          <w:i/>
        </w:rPr>
        <w:t xml:space="preserve"> , </w:t>
      </w:r>
      <w:r w:rsidRPr="00AA5170">
        <w:rPr>
          <w:i/>
        </w:rPr>
        <w:t xml:space="preserve">игристых вин </w:t>
      </w:r>
      <w:r w:rsidR="00B15662" w:rsidRPr="00AA5170">
        <w:rPr>
          <w:rFonts w:ascii="Times New Roman" w:hAnsi="Times New Roman"/>
          <w:i/>
          <w:sz w:val="27"/>
          <w:szCs w:val="27"/>
        </w:rPr>
        <w:t>включая российское шампанское, а также за исключением виноградосодержащих</w:t>
      </w:r>
      <w:r w:rsidRPr="00AA5170">
        <w:rPr>
          <w:i/>
        </w:rPr>
        <w:t xml:space="preserve"> напитков</w:t>
      </w:r>
      <w:r w:rsidRPr="00836D78">
        <w:rPr>
          <w:i/>
        </w:rPr>
        <w:t xml:space="preserve">, </w:t>
      </w:r>
      <w:r w:rsidR="00AF1983">
        <w:rPr>
          <w:i/>
        </w:rPr>
        <w:t xml:space="preserve">плодовых алкогольных напитков, </w:t>
      </w:r>
      <w:r w:rsidRPr="00836D78">
        <w:rPr>
          <w:i/>
        </w:rPr>
        <w:t xml:space="preserve">изготавливаемых без добавления ректификованного этилового спирта, произведенного из пищевого сырья, и (или) </w:t>
      </w:r>
      <w:r w:rsidR="00B15662" w:rsidRPr="00AA5170">
        <w:rPr>
          <w:i/>
        </w:rPr>
        <w:t xml:space="preserve">без добавления </w:t>
      </w:r>
      <w:r w:rsidRPr="00AA5170">
        <w:rPr>
          <w:i/>
        </w:rPr>
        <w:t xml:space="preserve">спиртованных виноградного или иного </w:t>
      </w:r>
      <w:r w:rsidR="00B15662" w:rsidRPr="00AA5170">
        <w:rPr>
          <w:i/>
        </w:rPr>
        <w:t xml:space="preserve">плодового </w:t>
      </w:r>
      <w:r w:rsidRPr="00AA5170">
        <w:rPr>
          <w:i/>
        </w:rPr>
        <w:t xml:space="preserve">сусла, и (или) </w:t>
      </w:r>
      <w:r w:rsidR="00B15662" w:rsidRPr="00AA5170">
        <w:rPr>
          <w:i/>
        </w:rPr>
        <w:t xml:space="preserve">без добавления </w:t>
      </w:r>
      <w:r w:rsidRPr="00AA5170">
        <w:rPr>
          <w:i/>
        </w:rPr>
        <w:t>дистиллят</w:t>
      </w:r>
      <w:r w:rsidR="00B15662" w:rsidRPr="00AA5170">
        <w:rPr>
          <w:i/>
        </w:rPr>
        <w:t>ов</w:t>
      </w:r>
      <w:r w:rsidRPr="00AA5170">
        <w:rPr>
          <w:i/>
        </w:rPr>
        <w:t xml:space="preserve">, </w:t>
      </w:r>
      <w:r w:rsidR="00B15662" w:rsidRPr="00AA5170">
        <w:rPr>
          <w:rFonts w:ascii="Times New Roman" w:hAnsi="Times New Roman"/>
          <w:i/>
          <w:sz w:val="27"/>
          <w:szCs w:val="27"/>
        </w:rPr>
        <w:t>и (или) без добавления крепленого (ликерного) ви</w:t>
      </w:r>
      <w:r w:rsidR="00AF1983">
        <w:rPr>
          <w:rFonts w:ascii="Times New Roman" w:hAnsi="Times New Roman"/>
          <w:i/>
          <w:sz w:val="27"/>
          <w:szCs w:val="27"/>
        </w:rPr>
        <w:t>на</w:t>
      </w:r>
      <w:r w:rsidR="00B15662" w:rsidRPr="00AA5170">
        <w:rPr>
          <w:i/>
        </w:rPr>
        <w:t xml:space="preserve"> </w:t>
      </w:r>
      <w:r w:rsidRPr="00AA5170">
        <w:rPr>
          <w:i/>
        </w:rPr>
        <w:t>, производимую на территории Российской Федерации, кроме производимой из подакцизного винограда</w:t>
      </w:r>
      <w:r w:rsidRPr="00AA5170">
        <w:rPr>
          <w:i/>
        </w:rPr>
        <w:br/>
        <w:t>182 1 03 02111 01 0000 110</w:t>
      </w:r>
      <w:bookmarkEnd w:id="47"/>
      <w:bookmarkEnd w:id="48"/>
    </w:p>
    <w:p w:rsidR="008E4DA9" w:rsidRPr="00836D78" w:rsidRDefault="008E4DA9" w:rsidP="008E4DA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A5170">
        <w:rPr>
          <w:rFonts w:ascii="Times New Roman" w:hAnsi="Times New Roman"/>
          <w:sz w:val="26"/>
          <w:szCs w:val="26"/>
        </w:rPr>
        <w:t xml:space="preserve">Для расчёта поступлений акцизов </w:t>
      </w:r>
      <w:r w:rsidR="005966FA" w:rsidRPr="00AA5170">
        <w:rPr>
          <w:rFonts w:ascii="Times New Roman" w:hAnsi="Times New Roman"/>
          <w:sz w:val="27"/>
          <w:szCs w:val="27"/>
        </w:rPr>
        <w:t>на алкогольную продукцию с объемной долей этилового спирта свыше 9 процентов (за исключением пива, вин (кроме крепленого (ликерного) вина), вин наливом, плодовой алкогольной продукции, игристых вин, включая российское шампанское, а также за исключением виноградосодержалщх напитков, плодовых алкогольных напитков, изготавливаемых без добавления ректификованного этилового спирта, произведенного из пищевого сырья, и (или) без добавления спиртованных виноградного или иного плодового сусла, и (или) без добавления дистиллятов, и (или) без добавления крепленого (ликерного) вина</w:t>
      </w:r>
      <w:r w:rsidR="00BE72F7" w:rsidRPr="00AA5170">
        <w:rPr>
          <w:rFonts w:ascii="Times New Roman" w:hAnsi="Times New Roman"/>
          <w:sz w:val="27"/>
          <w:szCs w:val="27"/>
        </w:rPr>
        <w:t>)</w:t>
      </w:r>
      <w:r w:rsidRPr="00836D78">
        <w:rPr>
          <w:rFonts w:ascii="Times New Roman" w:hAnsi="Times New Roman"/>
          <w:sz w:val="26"/>
          <w:szCs w:val="26"/>
        </w:rPr>
        <w:t>, кроме производимой из подакцизного винограда, используются:</w:t>
      </w:r>
    </w:p>
    <w:p w:rsidR="000038D3" w:rsidRPr="00836D78" w:rsidRDefault="00AE4A4F" w:rsidP="000038D3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sz w:val="26"/>
          <w:szCs w:val="26"/>
        </w:rPr>
        <w:t xml:space="preserve">- показатели прогноза социально-экономического развития </w:t>
      </w:r>
      <w:r w:rsidR="006F259D" w:rsidRPr="00836D78">
        <w:rPr>
          <w:rFonts w:ascii="Times New Roman" w:hAnsi="Times New Roman"/>
          <w:sz w:val="26"/>
          <w:szCs w:val="26"/>
        </w:rPr>
        <w:t>Ивановской области</w:t>
      </w:r>
      <w:r w:rsidRPr="00836D78">
        <w:rPr>
          <w:rFonts w:ascii="Times New Roman" w:hAnsi="Times New Roman"/>
          <w:sz w:val="26"/>
          <w:szCs w:val="26"/>
        </w:rPr>
        <w:t xml:space="preserve"> (</w:t>
      </w:r>
      <w:r w:rsidRPr="00836D78">
        <w:rPr>
          <w:rFonts w:ascii="Times New Roman" w:hAnsi="Times New Roman"/>
          <w:bCs/>
          <w:sz w:val="26"/>
          <w:szCs w:val="26"/>
        </w:rPr>
        <w:t xml:space="preserve">объём </w:t>
      </w:r>
      <w:r w:rsidR="00B46DAD" w:rsidRPr="00836D78">
        <w:rPr>
          <w:rFonts w:ascii="Times New Roman" w:hAnsi="Times New Roman"/>
          <w:bCs/>
          <w:sz w:val="26"/>
          <w:szCs w:val="26"/>
        </w:rPr>
        <w:t>производства в натуральном выражении</w:t>
      </w:r>
      <w:r w:rsidRPr="00836D78">
        <w:rPr>
          <w:rFonts w:ascii="Times New Roman" w:hAnsi="Times New Roman"/>
          <w:bCs/>
          <w:sz w:val="26"/>
          <w:szCs w:val="26"/>
        </w:rPr>
        <w:t xml:space="preserve"> </w:t>
      </w:r>
      <w:r w:rsidRPr="00836D78">
        <w:rPr>
          <w:rFonts w:ascii="Times New Roman" w:hAnsi="Times New Roman"/>
          <w:sz w:val="26"/>
          <w:szCs w:val="26"/>
        </w:rPr>
        <w:t xml:space="preserve">алкогольной продукции с объемной долей этилового спирта свыше 9 процентов </w:t>
      </w:r>
      <w:r w:rsidR="005966FA" w:rsidRPr="00AA5170">
        <w:rPr>
          <w:rFonts w:ascii="Times New Roman" w:hAnsi="Times New Roman"/>
          <w:sz w:val="27"/>
          <w:szCs w:val="27"/>
        </w:rPr>
        <w:t xml:space="preserve">(за исключением пива, вин (кроме крепленого (ликерного) вина), вин наливом, плодовой алкогольной продукции, игристых вин, включая российское шампанское, а также за исключением виноградосодержалщх напитков, плодовых алкогольных напитков, изготавливаемых без добавления ректификованного этилового спирта, произведенного из пищевого сырья, и (или) без добавления спиртованных виноградного или иного плодового сусла, и (или) без </w:t>
      </w:r>
      <w:r w:rsidR="005966FA" w:rsidRPr="00AA5170">
        <w:rPr>
          <w:rFonts w:ascii="Times New Roman" w:hAnsi="Times New Roman"/>
          <w:sz w:val="27"/>
          <w:szCs w:val="27"/>
        </w:rPr>
        <w:lastRenderedPageBreak/>
        <w:t>добавления дистиллятов, и (или) без добавления крепленого (ликерного) вина</w:t>
      </w:r>
      <w:r w:rsidR="00BE72F7">
        <w:rPr>
          <w:rFonts w:ascii="Times New Roman" w:hAnsi="Times New Roman"/>
          <w:sz w:val="27"/>
          <w:szCs w:val="27"/>
        </w:rPr>
        <w:t>)</w:t>
      </w:r>
      <w:r w:rsidR="008E4DA9" w:rsidRPr="00836D78">
        <w:rPr>
          <w:rFonts w:ascii="Times New Roman" w:hAnsi="Times New Roman"/>
          <w:sz w:val="26"/>
          <w:szCs w:val="26"/>
        </w:rPr>
        <w:t xml:space="preserve">, кроме производимой из подакцизного винограда, </w:t>
      </w:r>
      <w:r w:rsidRPr="00836D78">
        <w:rPr>
          <w:rFonts w:ascii="Times New Roman" w:hAnsi="Times New Roman"/>
          <w:sz w:val="26"/>
          <w:szCs w:val="26"/>
        </w:rPr>
        <w:t xml:space="preserve"> разрабатываемые </w:t>
      </w:r>
      <w:r w:rsidR="00B46DAD" w:rsidRPr="00836D78">
        <w:rPr>
          <w:rFonts w:ascii="Times New Roman" w:hAnsi="Times New Roman"/>
          <w:sz w:val="26"/>
          <w:szCs w:val="26"/>
        </w:rPr>
        <w:t>Департаментом эко</w:t>
      </w:r>
      <w:r w:rsidRPr="00836D78">
        <w:rPr>
          <w:rFonts w:ascii="Times New Roman" w:hAnsi="Times New Roman"/>
          <w:sz w:val="26"/>
          <w:szCs w:val="26"/>
        </w:rPr>
        <w:t>ном</w:t>
      </w:r>
      <w:r w:rsidR="00B46DAD" w:rsidRPr="00836D78">
        <w:rPr>
          <w:rFonts w:ascii="Times New Roman" w:hAnsi="Times New Roman"/>
          <w:sz w:val="26"/>
          <w:szCs w:val="26"/>
        </w:rPr>
        <w:t xml:space="preserve">ического </w:t>
      </w:r>
      <w:r w:rsidRPr="00836D78">
        <w:rPr>
          <w:rFonts w:ascii="Times New Roman" w:hAnsi="Times New Roman"/>
          <w:sz w:val="26"/>
          <w:szCs w:val="26"/>
        </w:rPr>
        <w:t xml:space="preserve">развития </w:t>
      </w:r>
      <w:r w:rsidR="00B46DAD" w:rsidRPr="00836D78">
        <w:rPr>
          <w:rFonts w:ascii="Times New Roman" w:hAnsi="Times New Roman"/>
          <w:sz w:val="26"/>
          <w:szCs w:val="26"/>
        </w:rPr>
        <w:t>и торговли Ивановской области</w:t>
      </w:r>
      <w:r w:rsidR="000038D3" w:rsidRPr="00836D78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и утверждаемые Правительством Ивановской области;</w:t>
      </w:r>
    </w:p>
    <w:p w:rsidR="00AE4A4F" w:rsidRPr="00836D78" w:rsidRDefault="00AE4A4F" w:rsidP="00EC0D2C">
      <w:pPr>
        <w:tabs>
          <w:tab w:val="num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- динамика налоговой базы по акцизу согласно данным отчета по форме № 5-АЛ «Отчёт о налоговой базе и структуре начислений по акцизам на спирт, алкогольную и спиртосодержащую продукцию», сложившаяся за предыдущие периоды;</w:t>
      </w:r>
    </w:p>
    <w:p w:rsidR="00AE4A4F" w:rsidRPr="00836D78" w:rsidRDefault="00AE4A4F" w:rsidP="00EC0D2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- динамика фактических поступлений по налогу согласно данным отчёта по форме № 1-НМ </w:t>
      </w:r>
      <w:r w:rsidR="009A6F4C" w:rsidRPr="00836D78">
        <w:rPr>
          <w:rFonts w:ascii="Times New Roman" w:hAnsi="Times New Roman"/>
          <w:sz w:val="26"/>
          <w:szCs w:val="26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Pr="00836D78">
        <w:rPr>
          <w:rFonts w:ascii="Times New Roman" w:hAnsi="Times New Roman"/>
          <w:sz w:val="26"/>
          <w:szCs w:val="26"/>
        </w:rPr>
        <w:t>;</w:t>
      </w:r>
    </w:p>
    <w:p w:rsidR="00AE4A4F" w:rsidRPr="00836D78" w:rsidRDefault="00AE4A4F" w:rsidP="00EC0D2C">
      <w:pPr>
        <w:tabs>
          <w:tab w:val="num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- </w:t>
      </w:r>
      <w:r w:rsidRPr="00836D78">
        <w:rPr>
          <w:rFonts w:ascii="Times New Roman" w:hAnsi="Times New Roman"/>
          <w:bCs/>
          <w:sz w:val="26"/>
          <w:szCs w:val="26"/>
        </w:rPr>
        <w:t>налоговые ставки, предусмотренные главой 22 НК РФ «Акцизы</w:t>
      </w:r>
      <w:r w:rsidRPr="00836D78">
        <w:rPr>
          <w:rFonts w:ascii="Times New Roman" w:hAnsi="Times New Roman"/>
          <w:sz w:val="26"/>
          <w:szCs w:val="26"/>
        </w:rPr>
        <w:t>».</w:t>
      </w:r>
    </w:p>
    <w:p w:rsidR="00A90B24" w:rsidRPr="00836D78" w:rsidRDefault="00A90B24" w:rsidP="00A90B2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 xml:space="preserve">Расчёт поступлений акцизов на алкогольную продукцию с объемной долей этилового спирта свыше 9 процентов </w:t>
      </w:r>
      <w:r w:rsidR="005966FA" w:rsidRPr="00FF446B">
        <w:rPr>
          <w:rFonts w:ascii="Times New Roman" w:hAnsi="Times New Roman"/>
          <w:sz w:val="27"/>
          <w:szCs w:val="27"/>
        </w:rPr>
        <w:t>(за исключением пива, вин (кроме крепленого (ликерного) вина), вин наливом, плодовой алкогольной продукции, игристых вин, включая российское шампанское, а также за исключением виноградосодержалщх напитков, плодовых алкогольных напитков, изготавливаемых без добавления ректификованного этилового спирта, произведенного из пищевого сырья, и (или) без добавления спиртованных виноградного или иного плодового сусла, и (или) без добавления дистиллятов, и (или) без добавления крепленого (ликерного) вина)</w:t>
      </w:r>
      <w:r w:rsidR="00FF446B">
        <w:rPr>
          <w:rFonts w:ascii="Times New Roman" w:hAnsi="Times New Roman"/>
          <w:sz w:val="27"/>
          <w:szCs w:val="27"/>
        </w:rPr>
        <w:t>,</w:t>
      </w:r>
      <w:r w:rsidRPr="00836D78">
        <w:rPr>
          <w:sz w:val="26"/>
          <w:szCs w:val="26"/>
        </w:rPr>
        <w:t xml:space="preserve"> </w:t>
      </w:r>
      <w:r w:rsidRPr="00836D78">
        <w:rPr>
          <w:rFonts w:ascii="Times New Roman" w:hAnsi="Times New Roman"/>
          <w:sz w:val="26"/>
          <w:szCs w:val="26"/>
        </w:rPr>
        <w:t>кроме производимой из подакцизного винограда осуществляется по методу прямого расчёта, основанного на непосредственном использовании прогнозных значений объемных показателей с учётом крепости, размера ставок и других показателей,</w:t>
      </w:r>
      <w:r w:rsidRPr="00836D78">
        <w:rPr>
          <w:sz w:val="26"/>
          <w:szCs w:val="26"/>
        </w:rPr>
        <w:t xml:space="preserve"> </w:t>
      </w:r>
      <w:r w:rsidRPr="00836D78">
        <w:rPr>
          <w:rFonts w:ascii="Times New Roman" w:hAnsi="Times New Roman"/>
          <w:sz w:val="26"/>
          <w:szCs w:val="26"/>
        </w:rPr>
        <w:t>определяющих поступления акцизов (уровень собираемости и др.).</w:t>
      </w:r>
    </w:p>
    <w:p w:rsidR="00AE4A4F" w:rsidRPr="00836D78" w:rsidRDefault="00AE4A4F" w:rsidP="00EC0D2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Поступления акцизов на алкогольную продукцию с объемной долей этилового спирта свыше 9%</w:t>
      </w:r>
      <w:r w:rsidR="00A90B24" w:rsidRPr="00836D78">
        <w:rPr>
          <w:rFonts w:ascii="Times New Roman" w:hAnsi="Times New Roman"/>
          <w:sz w:val="26"/>
          <w:szCs w:val="26"/>
        </w:rPr>
        <w:t>,</w:t>
      </w:r>
      <w:r w:rsidR="00A90B24" w:rsidRPr="00836D78">
        <w:rPr>
          <w:sz w:val="26"/>
          <w:szCs w:val="26"/>
        </w:rPr>
        <w:t xml:space="preserve"> </w:t>
      </w:r>
      <w:r w:rsidR="00A90B24" w:rsidRPr="00836D78">
        <w:rPr>
          <w:rFonts w:ascii="Times New Roman" w:hAnsi="Times New Roman"/>
          <w:sz w:val="26"/>
          <w:szCs w:val="26"/>
        </w:rPr>
        <w:t xml:space="preserve">кроме производимой из подакцизного винограда, </w:t>
      </w:r>
      <w:r w:rsidRPr="00836D78">
        <w:rPr>
          <w:rFonts w:ascii="Times New Roman" w:hAnsi="Times New Roman"/>
          <w:sz w:val="26"/>
          <w:szCs w:val="26"/>
        </w:rPr>
        <w:t>(</w:t>
      </w:r>
      <w:r w:rsidRPr="00836D78">
        <w:rPr>
          <w:rFonts w:ascii="Times New Roman" w:hAnsi="Times New Roman"/>
          <w:b/>
          <w:i/>
          <w:sz w:val="26"/>
          <w:szCs w:val="26"/>
        </w:rPr>
        <w:t>А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АЛ св9%</w:t>
      </w:r>
      <w:r w:rsidRPr="00836D78">
        <w:rPr>
          <w:rFonts w:ascii="Times New Roman" w:hAnsi="Times New Roman"/>
          <w:sz w:val="26"/>
          <w:szCs w:val="26"/>
        </w:rPr>
        <w:t>)</w:t>
      </w:r>
      <w:r w:rsidR="00E1347F" w:rsidRPr="00836D78">
        <w:rPr>
          <w:rFonts w:ascii="Times New Roman" w:hAnsi="Times New Roman"/>
          <w:sz w:val="26"/>
          <w:szCs w:val="26"/>
        </w:rPr>
        <w:t xml:space="preserve"> </w:t>
      </w:r>
      <w:r w:rsidRPr="00836D78">
        <w:rPr>
          <w:rFonts w:ascii="Times New Roman" w:hAnsi="Times New Roman"/>
          <w:sz w:val="26"/>
          <w:szCs w:val="26"/>
        </w:rPr>
        <w:t>определяется исходя из следующего алгоритма расчёта (формуле):</w:t>
      </w:r>
    </w:p>
    <w:p w:rsidR="00AE4A4F" w:rsidRPr="00836D78" w:rsidRDefault="00AE4A4F" w:rsidP="00EC0D2C">
      <w:pPr>
        <w:spacing w:before="120" w:after="120"/>
        <w:jc w:val="center"/>
        <w:rPr>
          <w:rFonts w:ascii="Times New Roman" w:hAnsi="Times New Roman"/>
          <w:b/>
          <w:i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</w:rPr>
        <w:t>А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АЛ св9%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= </w:t>
      </w:r>
      <w:r w:rsidR="00791BFA" w:rsidRPr="00836D78">
        <w:rPr>
          <w:rFonts w:ascii="Times New Roman" w:hAnsi="Times New Roman"/>
          <w:b/>
          <w:i/>
          <w:sz w:val="26"/>
          <w:szCs w:val="26"/>
        </w:rPr>
        <w:t xml:space="preserve">∑ </w:t>
      </w:r>
      <w:r w:rsidRPr="00836D78">
        <w:rPr>
          <w:rFonts w:ascii="Times New Roman" w:hAnsi="Times New Roman"/>
          <w:b/>
          <w:i/>
          <w:sz w:val="26"/>
          <w:szCs w:val="26"/>
        </w:rPr>
        <w:t>(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АЛ св9%</w:t>
      </w:r>
      <w:r w:rsidRPr="00836D78">
        <w:rPr>
          <w:rFonts w:ascii="Times New Roman" w:hAnsi="Times New Roman"/>
          <w:b/>
          <w:i/>
          <w:sz w:val="26"/>
          <w:szCs w:val="26"/>
        </w:rPr>
        <w:t>*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* 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Pr="00836D78">
        <w:rPr>
          <w:rFonts w:ascii="Times New Roman" w:hAnsi="Times New Roman"/>
          <w:b/>
          <w:i/>
          <w:sz w:val="26"/>
          <w:szCs w:val="26"/>
        </w:rPr>
        <w:t>)(+/-)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P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 (+/-)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F</w:t>
      </w:r>
      <w:r w:rsidRPr="00836D78">
        <w:rPr>
          <w:rFonts w:ascii="Times New Roman" w:hAnsi="Times New Roman"/>
          <w:b/>
          <w:i/>
          <w:sz w:val="26"/>
          <w:szCs w:val="26"/>
        </w:rPr>
        <w:t>,</w:t>
      </w:r>
    </w:p>
    <w:p w:rsidR="00AE4A4F" w:rsidRPr="00836D78" w:rsidRDefault="00AE4A4F" w:rsidP="00EC0D2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где,</w:t>
      </w:r>
    </w:p>
    <w:p w:rsidR="00AE4A4F" w:rsidRPr="00836D78" w:rsidRDefault="00AE4A4F" w:rsidP="00EC0D2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АЛсв9%</w:t>
      </w:r>
      <w:r w:rsidRPr="00836D78">
        <w:rPr>
          <w:rFonts w:ascii="Times New Roman" w:hAnsi="Times New Roman"/>
          <w:sz w:val="26"/>
          <w:szCs w:val="26"/>
        </w:rPr>
        <w:t xml:space="preserve"> – налогооблагаемый объем реализации алкогольной продукции с объемной долей этилового спирта свыше 9%, </w:t>
      </w:r>
      <w:r w:rsidR="00A90B24" w:rsidRPr="00836D78">
        <w:rPr>
          <w:rFonts w:ascii="Times New Roman" w:hAnsi="Times New Roman"/>
          <w:sz w:val="26"/>
          <w:szCs w:val="26"/>
        </w:rPr>
        <w:t>кроме производимой из подакцизного винограда,</w:t>
      </w:r>
      <w:r w:rsidR="00552D6F" w:rsidRPr="00836D78">
        <w:rPr>
          <w:rFonts w:ascii="Times New Roman" w:hAnsi="Times New Roman"/>
          <w:sz w:val="26"/>
          <w:szCs w:val="26"/>
        </w:rPr>
        <w:t xml:space="preserve"> </w:t>
      </w:r>
      <w:r w:rsidRPr="00836D78">
        <w:rPr>
          <w:rFonts w:ascii="Times New Roman" w:hAnsi="Times New Roman"/>
          <w:sz w:val="26"/>
          <w:szCs w:val="26"/>
        </w:rPr>
        <w:t>литры безводного этилового спирта (с учетом распределения по долям в соответствии с показателями макроэкономического развития, и (или) с данными оперативного анализа налоговых деклараций, и (или) с показателями отчета по форме №5-АЛ);</w:t>
      </w:r>
    </w:p>
    <w:p w:rsidR="00AE4A4F" w:rsidRPr="00836D78" w:rsidRDefault="00AE4A4F" w:rsidP="00EC0D2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 –</w:t>
      </w:r>
      <w:r w:rsidRPr="00836D78">
        <w:rPr>
          <w:rFonts w:ascii="Times New Roman" w:hAnsi="Times New Roman"/>
          <w:sz w:val="26"/>
          <w:szCs w:val="26"/>
        </w:rPr>
        <w:t xml:space="preserve"> ставка акциза, рублей за 1 литр безводного этилового спирта, содержащегося в подакцизном товаре;</w:t>
      </w:r>
    </w:p>
    <w:p w:rsidR="00AE4A4F" w:rsidRPr="00836D78" w:rsidRDefault="00AE4A4F" w:rsidP="00EC0D2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Pr="00836D78">
        <w:rPr>
          <w:rFonts w:ascii="Times New Roman" w:hAnsi="Times New Roman"/>
          <w:sz w:val="26"/>
          <w:szCs w:val="26"/>
        </w:rPr>
        <w:t xml:space="preserve">– расчётный уровень собираемости, с учётом динамики показателя собираемости по данному виду налога, сложившегося в предшествующие периоды, </w:t>
      </w:r>
      <w:r w:rsidR="00791BFA" w:rsidRPr="00836D78">
        <w:rPr>
          <w:rFonts w:ascii="Times New Roman" w:hAnsi="Times New Roman"/>
          <w:sz w:val="26"/>
          <w:szCs w:val="26"/>
        </w:rPr>
        <w:t xml:space="preserve">учитывает  работу по погашению задолженности по налогу, </w:t>
      </w:r>
      <w:r w:rsidRPr="00836D78">
        <w:rPr>
          <w:rFonts w:ascii="Times New Roman" w:hAnsi="Times New Roman"/>
          <w:sz w:val="26"/>
          <w:szCs w:val="26"/>
        </w:rPr>
        <w:t>%.</w:t>
      </w:r>
    </w:p>
    <w:p w:rsidR="00AE4A4F" w:rsidRPr="00836D78" w:rsidRDefault="00AE4A4F" w:rsidP="00EC0D2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</w:t>
      </w:r>
    </w:p>
    <w:p w:rsidR="00AE4A4F" w:rsidRPr="00836D78" w:rsidRDefault="00AE4A4F" w:rsidP="00EC0D2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P</w:t>
      </w:r>
      <w:r w:rsidRPr="00836D78">
        <w:rPr>
          <w:rFonts w:ascii="Times New Roman" w:hAnsi="Times New Roman"/>
          <w:sz w:val="26"/>
          <w:szCs w:val="26"/>
        </w:rPr>
        <w:t xml:space="preserve"> – переходящие платежи, тыс. рублей;</w:t>
      </w:r>
    </w:p>
    <w:p w:rsidR="005441EB" w:rsidRPr="00836D78" w:rsidRDefault="005441EB" w:rsidP="005441E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36D78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836D78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5441EB" w:rsidRPr="00836D78" w:rsidRDefault="005441EB" w:rsidP="00EC0D2C">
      <w:pPr>
        <w:spacing w:after="0" w:line="240" w:lineRule="auto"/>
        <w:ind w:firstLine="709"/>
        <w:jc w:val="both"/>
        <w:rPr>
          <w:rFonts w:ascii="Times New Roman" w:hAnsi="Times New Roman"/>
          <w:strike/>
          <w:sz w:val="26"/>
          <w:szCs w:val="26"/>
        </w:rPr>
      </w:pPr>
    </w:p>
    <w:p w:rsidR="00836B85" w:rsidRPr="00836D78" w:rsidRDefault="00836B85" w:rsidP="00EC0D2C">
      <w:pPr>
        <w:spacing w:after="0" w:line="240" w:lineRule="auto"/>
        <w:ind w:firstLine="709"/>
        <w:jc w:val="both"/>
        <w:rPr>
          <w:rFonts w:ascii="Times New Roman" w:hAnsi="Times New Roman"/>
          <w:strike/>
          <w:sz w:val="26"/>
          <w:szCs w:val="26"/>
        </w:rPr>
      </w:pPr>
    </w:p>
    <w:p w:rsidR="00AE4A4F" w:rsidRPr="00836D78" w:rsidRDefault="00AE4A4F" w:rsidP="00EC0D2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Налогооблагаемый объем реализации алкогольной продукции с объемной долей этилового спирта свыше 9%</w:t>
      </w:r>
      <w:r w:rsidR="00A90B24" w:rsidRPr="00836D78">
        <w:rPr>
          <w:rFonts w:ascii="Times New Roman" w:hAnsi="Times New Roman"/>
          <w:sz w:val="26"/>
          <w:szCs w:val="26"/>
        </w:rPr>
        <w:t>,</w:t>
      </w:r>
      <w:r w:rsidR="00A90B24" w:rsidRPr="00836D78">
        <w:rPr>
          <w:sz w:val="26"/>
          <w:szCs w:val="26"/>
        </w:rPr>
        <w:t xml:space="preserve"> </w:t>
      </w:r>
      <w:r w:rsidR="00A90B24" w:rsidRPr="00836D78">
        <w:rPr>
          <w:rFonts w:ascii="Times New Roman" w:hAnsi="Times New Roman"/>
          <w:sz w:val="26"/>
          <w:szCs w:val="26"/>
        </w:rPr>
        <w:t>кроме производимой из подакцизного винограда</w:t>
      </w:r>
      <w:r w:rsidRPr="00836D78">
        <w:rPr>
          <w:rFonts w:ascii="Times New Roman" w:hAnsi="Times New Roman"/>
          <w:sz w:val="26"/>
          <w:szCs w:val="26"/>
        </w:rPr>
        <w:t>, литры безводного этилового спирта</w:t>
      </w:r>
    </w:p>
    <w:p w:rsidR="00AE4A4F" w:rsidRPr="00836D78" w:rsidRDefault="00AE4A4F" w:rsidP="00EC0D2C">
      <w:pPr>
        <w:spacing w:before="120" w:after="0" w:line="24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  <w:vertAlign w:val="subscript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АЛсв9% = 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АП*</w:t>
      </w: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АЛсв9%;</w:t>
      </w:r>
    </w:p>
    <w:p w:rsidR="00AE4A4F" w:rsidRPr="00836D78" w:rsidRDefault="00AE4A4F" w:rsidP="00EC0D2C">
      <w:pPr>
        <w:spacing w:before="120"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АП 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– </w:t>
      </w:r>
      <w:r w:rsidRPr="00836D78">
        <w:rPr>
          <w:rFonts w:ascii="Times New Roman" w:hAnsi="Times New Roman"/>
          <w:sz w:val="26"/>
          <w:szCs w:val="26"/>
        </w:rPr>
        <w:t>налогооблагаемый объем алкогольной продукции с объемной долей этилового спирта свыше 9%,</w:t>
      </w:r>
      <w:r w:rsidR="00A90B24" w:rsidRPr="00836D78">
        <w:rPr>
          <w:rFonts w:ascii="Times New Roman" w:hAnsi="Times New Roman"/>
          <w:sz w:val="26"/>
          <w:szCs w:val="26"/>
        </w:rPr>
        <w:t xml:space="preserve"> кроме производимой из подакцизного винограда,</w:t>
      </w:r>
      <w:r w:rsidRPr="00836D78">
        <w:rPr>
          <w:rFonts w:ascii="Times New Roman" w:hAnsi="Times New Roman"/>
          <w:sz w:val="26"/>
          <w:szCs w:val="26"/>
        </w:rPr>
        <w:t xml:space="preserve"> л.;</w:t>
      </w:r>
    </w:p>
    <w:p w:rsidR="00637E07" w:rsidRPr="00836D78" w:rsidRDefault="00AE4A4F" w:rsidP="00637E0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АЛсв9% </w:t>
      </w:r>
      <w:r w:rsidRPr="00836D78">
        <w:rPr>
          <w:rFonts w:ascii="Times New Roman" w:hAnsi="Times New Roman"/>
          <w:b/>
          <w:i/>
          <w:sz w:val="26"/>
          <w:szCs w:val="26"/>
        </w:rPr>
        <w:t xml:space="preserve">– </w:t>
      </w:r>
      <w:r w:rsidRPr="00836D78">
        <w:rPr>
          <w:rFonts w:ascii="Times New Roman" w:hAnsi="Times New Roman"/>
          <w:sz w:val="26"/>
          <w:szCs w:val="26"/>
        </w:rPr>
        <w:t xml:space="preserve">средняя крепость алкогольной продукции с объемной долей этилового спирта свыше 9%, </w:t>
      </w:r>
      <w:r w:rsidR="0064321A" w:rsidRPr="00836D78">
        <w:rPr>
          <w:rFonts w:ascii="Times New Roman" w:hAnsi="Times New Roman"/>
          <w:sz w:val="26"/>
          <w:szCs w:val="26"/>
        </w:rPr>
        <w:t xml:space="preserve">кроме производимой из подакцизного винограда, </w:t>
      </w:r>
      <w:r w:rsidRPr="00836D78">
        <w:rPr>
          <w:rFonts w:ascii="Times New Roman" w:hAnsi="Times New Roman"/>
          <w:sz w:val="26"/>
          <w:szCs w:val="26"/>
        </w:rPr>
        <w:t>(в соответствии с данными оперативного анализа налоговых деклараций).</w:t>
      </w:r>
    </w:p>
    <w:p w:rsidR="00791BFA" w:rsidRPr="00836D78" w:rsidRDefault="00791BFA" w:rsidP="00791BF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Федерации, при формировании прогнозного объёма поступлений учитываются в налогооблагаемой базе в виде исключения объёмных показателей, неподлежащих налогообложению, либо облагаемых по ставке 0.</w:t>
      </w:r>
    </w:p>
    <w:p w:rsidR="007D4F06" w:rsidRPr="00836D78" w:rsidRDefault="00791BFA" w:rsidP="00836B8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Объем выпадающих доходов определяется в рамках</w:t>
      </w:r>
      <w:r w:rsidR="000F2AF6" w:rsidRPr="00836D78">
        <w:rPr>
          <w:rFonts w:ascii="Times New Roman" w:hAnsi="Times New Roman"/>
          <w:sz w:val="26"/>
          <w:szCs w:val="26"/>
        </w:rPr>
        <w:t>,</w:t>
      </w:r>
      <w:r w:rsidRPr="00836D78">
        <w:rPr>
          <w:rFonts w:ascii="Times New Roman" w:hAnsi="Times New Roman"/>
          <w:sz w:val="26"/>
          <w:szCs w:val="26"/>
        </w:rPr>
        <w:t xml:space="preserve"> прописанного алгоритма расчета прогнозного объема поступлений налога.</w:t>
      </w:r>
    </w:p>
    <w:p w:rsidR="00AE4A4F" w:rsidRPr="00836D78" w:rsidRDefault="00AE4A4F" w:rsidP="00637E0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Акцизы на алкогольную продукцию с объемной долей этилового спирта свыше 9 процентов, зачисляются в бюджеты бюджетной системы Российской Федерации по нормативам, установленным в соответствии со статьями БК РФ.</w:t>
      </w:r>
    </w:p>
    <w:p w:rsidR="008D7948" w:rsidRPr="00836D78" w:rsidRDefault="008D7948" w:rsidP="00637E0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4321A" w:rsidRPr="00FF446B" w:rsidRDefault="0064321A" w:rsidP="0064321A">
      <w:pPr>
        <w:pStyle w:val="3"/>
        <w:tabs>
          <w:tab w:val="left" w:pos="1985"/>
        </w:tabs>
        <w:spacing w:before="120" w:after="120" w:line="240" w:lineRule="auto"/>
        <w:ind w:left="1985" w:right="1134"/>
        <w:jc w:val="center"/>
        <w:rPr>
          <w:i/>
        </w:rPr>
      </w:pPr>
      <w:bookmarkStart w:id="49" w:name="_Toc33625361"/>
      <w:bookmarkStart w:id="50" w:name="_Toc118208110"/>
      <w:bookmarkStart w:id="51" w:name="_Toc519584966"/>
      <w:r w:rsidRPr="00836D78">
        <w:rPr>
          <w:i/>
        </w:rPr>
        <w:t>2.</w:t>
      </w:r>
      <w:r w:rsidR="008D7948" w:rsidRPr="00836D78">
        <w:rPr>
          <w:i/>
        </w:rPr>
        <w:t>3</w:t>
      </w:r>
      <w:r w:rsidRPr="00836D78">
        <w:rPr>
          <w:i/>
        </w:rPr>
        <w:t>.1</w:t>
      </w:r>
      <w:r w:rsidR="008D7948" w:rsidRPr="00836D78">
        <w:rPr>
          <w:i/>
        </w:rPr>
        <w:t>5</w:t>
      </w:r>
      <w:r w:rsidRPr="00836D78">
        <w:rPr>
          <w:i/>
        </w:rPr>
        <w:t xml:space="preserve">. Акцизы на алкогольную продукцию с объемной долей этилового спирта свыше 9 процентов (за исключением вин, </w:t>
      </w:r>
      <w:r w:rsidR="005966FA">
        <w:rPr>
          <w:i/>
        </w:rPr>
        <w:t xml:space="preserve">игристых вин, </w:t>
      </w:r>
      <w:r w:rsidR="005966FA" w:rsidRPr="00FF446B">
        <w:rPr>
          <w:i/>
        </w:rPr>
        <w:t xml:space="preserve">включая российское шампанское </w:t>
      </w:r>
      <w:r w:rsidRPr="00FF446B">
        <w:rPr>
          <w:i/>
        </w:rPr>
        <w:t>), производимую на территории Российской Федерации из подакцизного винограда</w:t>
      </w:r>
      <w:r w:rsidRPr="00FF446B">
        <w:rPr>
          <w:i/>
        </w:rPr>
        <w:br/>
        <w:t>182 1 03 02112 01 0000 110</w:t>
      </w:r>
      <w:bookmarkEnd w:id="49"/>
      <w:bookmarkEnd w:id="50"/>
    </w:p>
    <w:p w:rsidR="0064321A" w:rsidRPr="00836D78" w:rsidRDefault="0064321A" w:rsidP="0064321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F446B">
        <w:rPr>
          <w:rFonts w:ascii="Times New Roman" w:hAnsi="Times New Roman"/>
          <w:sz w:val="26"/>
          <w:szCs w:val="26"/>
        </w:rPr>
        <w:t>Прогноз</w:t>
      </w:r>
      <w:r w:rsidR="00972862" w:rsidRPr="00FF446B">
        <w:rPr>
          <w:rFonts w:ascii="Times New Roman" w:hAnsi="Times New Roman"/>
          <w:sz w:val="26"/>
          <w:szCs w:val="26"/>
        </w:rPr>
        <w:t>ирование</w:t>
      </w:r>
      <w:r w:rsidRPr="00FF446B">
        <w:rPr>
          <w:rFonts w:ascii="Times New Roman" w:hAnsi="Times New Roman"/>
          <w:sz w:val="26"/>
          <w:szCs w:val="26"/>
        </w:rPr>
        <w:t xml:space="preserve"> поступлений акцизов на алкогольную продукцию с объемной долей этилового спирта свыше 9 процентов (з</w:t>
      </w:r>
      <w:r w:rsidR="005966FA" w:rsidRPr="00FF446B">
        <w:rPr>
          <w:rFonts w:ascii="Times New Roman" w:hAnsi="Times New Roman"/>
          <w:sz w:val="26"/>
          <w:szCs w:val="26"/>
        </w:rPr>
        <w:t xml:space="preserve">а исключением вин, игристых вин, включая российское </w:t>
      </w:r>
      <w:r w:rsidRPr="00FF446B">
        <w:rPr>
          <w:rFonts w:ascii="Times New Roman" w:hAnsi="Times New Roman"/>
          <w:sz w:val="26"/>
          <w:szCs w:val="26"/>
        </w:rPr>
        <w:t>шампанск</w:t>
      </w:r>
      <w:r w:rsidR="005966FA" w:rsidRPr="00FF446B">
        <w:rPr>
          <w:rFonts w:ascii="Times New Roman" w:hAnsi="Times New Roman"/>
          <w:sz w:val="26"/>
          <w:szCs w:val="26"/>
        </w:rPr>
        <w:t>ое</w:t>
      </w:r>
      <w:r w:rsidRPr="00FF446B">
        <w:rPr>
          <w:rFonts w:ascii="Times New Roman" w:hAnsi="Times New Roman"/>
          <w:sz w:val="26"/>
          <w:szCs w:val="26"/>
        </w:rPr>
        <w:t>),  производимую на территории Российской Федерации, из</w:t>
      </w:r>
      <w:r w:rsidRPr="00836D78">
        <w:rPr>
          <w:rFonts w:ascii="Times New Roman" w:hAnsi="Times New Roman"/>
          <w:sz w:val="26"/>
          <w:szCs w:val="26"/>
        </w:rPr>
        <w:t xml:space="preserve"> подакцизного винограда, не производится ввиду отсутствия на территории субъекта плательщиков данн</w:t>
      </w:r>
      <w:r w:rsidR="002807C9" w:rsidRPr="00836D78">
        <w:rPr>
          <w:rFonts w:ascii="Times New Roman" w:hAnsi="Times New Roman"/>
          <w:sz w:val="26"/>
          <w:szCs w:val="26"/>
        </w:rPr>
        <w:t>ых</w:t>
      </w:r>
      <w:r w:rsidR="007827E9" w:rsidRPr="00836D78">
        <w:rPr>
          <w:rFonts w:ascii="Times New Roman" w:hAnsi="Times New Roman"/>
          <w:sz w:val="26"/>
          <w:szCs w:val="26"/>
        </w:rPr>
        <w:t xml:space="preserve"> акцизов</w:t>
      </w:r>
      <w:r w:rsidRPr="00836D78">
        <w:rPr>
          <w:rFonts w:ascii="Times New Roman" w:hAnsi="Times New Roman"/>
          <w:sz w:val="26"/>
          <w:szCs w:val="26"/>
        </w:rPr>
        <w:t>.</w:t>
      </w:r>
    </w:p>
    <w:p w:rsidR="0064321A" w:rsidRPr="00836D78" w:rsidRDefault="0064321A" w:rsidP="0064321A">
      <w:pPr>
        <w:rPr>
          <w:sz w:val="26"/>
          <w:szCs w:val="26"/>
        </w:rPr>
      </w:pPr>
    </w:p>
    <w:p w:rsidR="00105CAA" w:rsidRPr="00836D78" w:rsidRDefault="002A12B9" w:rsidP="00DD6480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52" w:name="_Toc118208111"/>
      <w:r w:rsidRPr="00836D78">
        <w:rPr>
          <w:i/>
        </w:rPr>
        <w:t>2.3</w:t>
      </w:r>
      <w:r w:rsidR="00105CAA" w:rsidRPr="00836D78">
        <w:rPr>
          <w:i/>
        </w:rPr>
        <w:t>.1</w:t>
      </w:r>
      <w:r w:rsidR="008D7948" w:rsidRPr="00836D78">
        <w:rPr>
          <w:i/>
        </w:rPr>
        <w:t>6</w:t>
      </w:r>
      <w:r w:rsidR="00105CAA" w:rsidRPr="00836D78">
        <w:rPr>
          <w:i/>
        </w:rPr>
        <w:t>. Акцизы на сидр, пуаре, медовуху, производимые на территории Российской Федерации</w:t>
      </w:r>
      <w:r w:rsidR="00105CAA" w:rsidRPr="00836D78">
        <w:rPr>
          <w:i/>
        </w:rPr>
        <w:br/>
        <w:t>182 1 03 02120 01 0000 110</w:t>
      </w:r>
      <w:bookmarkEnd w:id="51"/>
      <w:bookmarkEnd w:id="52"/>
    </w:p>
    <w:p w:rsidR="00DD60ED" w:rsidRPr="00836D78" w:rsidRDefault="00DD60ED" w:rsidP="00DD60E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Прогноз</w:t>
      </w:r>
      <w:r w:rsidR="00972862" w:rsidRPr="00836D78">
        <w:rPr>
          <w:rFonts w:ascii="Times New Roman" w:hAnsi="Times New Roman"/>
          <w:sz w:val="26"/>
          <w:szCs w:val="26"/>
        </w:rPr>
        <w:t>ирование</w:t>
      </w:r>
      <w:r w:rsidRPr="00836D78">
        <w:rPr>
          <w:rFonts w:ascii="Times New Roman" w:hAnsi="Times New Roman"/>
          <w:sz w:val="26"/>
          <w:szCs w:val="26"/>
        </w:rPr>
        <w:t xml:space="preserve"> поступлений акцизов на сидр, пуаре и медовуху</w:t>
      </w:r>
      <w:r w:rsidR="0064321A" w:rsidRPr="00836D78">
        <w:rPr>
          <w:rFonts w:ascii="Times New Roman" w:hAnsi="Times New Roman"/>
          <w:sz w:val="26"/>
          <w:szCs w:val="26"/>
        </w:rPr>
        <w:t>, производимые на территории Российской Федерации,</w:t>
      </w:r>
      <w:r w:rsidRPr="00836D78">
        <w:rPr>
          <w:rFonts w:ascii="Times New Roman" w:hAnsi="Times New Roman"/>
          <w:sz w:val="26"/>
          <w:szCs w:val="26"/>
        </w:rPr>
        <w:t xml:space="preserve"> не производится ввиду отсутствия на территории субъекта плательщиков данн</w:t>
      </w:r>
      <w:r w:rsidR="002807C9" w:rsidRPr="00836D78">
        <w:rPr>
          <w:rFonts w:ascii="Times New Roman" w:hAnsi="Times New Roman"/>
          <w:sz w:val="26"/>
          <w:szCs w:val="26"/>
        </w:rPr>
        <w:t>ых</w:t>
      </w:r>
      <w:r w:rsidR="007827E9" w:rsidRPr="00836D78">
        <w:rPr>
          <w:rFonts w:ascii="Times New Roman" w:hAnsi="Times New Roman"/>
          <w:sz w:val="26"/>
          <w:szCs w:val="26"/>
        </w:rPr>
        <w:t xml:space="preserve"> акцизов</w:t>
      </w:r>
      <w:r w:rsidRPr="00836D78">
        <w:rPr>
          <w:rFonts w:ascii="Times New Roman" w:hAnsi="Times New Roman"/>
          <w:sz w:val="26"/>
          <w:szCs w:val="26"/>
        </w:rPr>
        <w:t>.</w:t>
      </w:r>
    </w:p>
    <w:p w:rsidR="00105CAA" w:rsidRPr="00836D78" w:rsidRDefault="00105CAA" w:rsidP="00105CA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05CAA" w:rsidRPr="00836D78" w:rsidRDefault="00105CAA" w:rsidP="00105CAA">
      <w:pPr>
        <w:pStyle w:val="3"/>
        <w:tabs>
          <w:tab w:val="left" w:pos="1985"/>
        </w:tabs>
        <w:spacing w:before="120" w:after="120" w:line="240" w:lineRule="auto"/>
        <w:ind w:left="1985" w:right="1134"/>
        <w:jc w:val="center"/>
        <w:rPr>
          <w:i/>
        </w:rPr>
      </w:pPr>
      <w:bookmarkStart w:id="53" w:name="_Toc519584967"/>
      <w:bookmarkStart w:id="54" w:name="_Toc118208112"/>
      <w:r w:rsidRPr="00836D78">
        <w:rPr>
          <w:i/>
        </w:rPr>
        <w:t>2.</w:t>
      </w:r>
      <w:r w:rsidR="006A6C2A" w:rsidRPr="00836D78">
        <w:rPr>
          <w:i/>
        </w:rPr>
        <w:t>3</w:t>
      </w:r>
      <w:r w:rsidRPr="00836D78">
        <w:rPr>
          <w:i/>
        </w:rPr>
        <w:t>.1</w:t>
      </w:r>
      <w:r w:rsidR="008D7948" w:rsidRPr="00836D78">
        <w:rPr>
          <w:i/>
        </w:rPr>
        <w:t>7</w:t>
      </w:r>
      <w:r w:rsidRPr="00836D78">
        <w:rPr>
          <w:i/>
        </w:rPr>
        <w:t>. Акцизы на алкогольную продукцию с объемной долей этилового спирта до 9 процентов включительно (за исключением пива,</w:t>
      </w:r>
      <w:r w:rsidR="00D1336B" w:rsidRPr="00D1336B">
        <w:rPr>
          <w:rFonts w:ascii="Times New Roman" w:hAnsi="Times New Roman"/>
          <w:i/>
          <w:color w:val="00B050"/>
          <w:sz w:val="27"/>
          <w:szCs w:val="27"/>
        </w:rPr>
        <w:t xml:space="preserve"> </w:t>
      </w:r>
      <w:r w:rsidR="00D1336B" w:rsidRPr="00FF446B">
        <w:rPr>
          <w:rFonts w:ascii="Times New Roman" w:hAnsi="Times New Roman"/>
          <w:i/>
          <w:sz w:val="27"/>
          <w:szCs w:val="27"/>
        </w:rPr>
        <w:t xml:space="preserve">напитков, изготавливаемых на основе пива, вин, виноматериалов, плодовой алкогольной </w:t>
      </w:r>
      <w:r w:rsidR="00D1336B" w:rsidRPr="00FF446B">
        <w:rPr>
          <w:rFonts w:ascii="Times New Roman" w:hAnsi="Times New Roman"/>
          <w:i/>
          <w:sz w:val="27"/>
          <w:szCs w:val="27"/>
        </w:rPr>
        <w:lastRenderedPageBreak/>
        <w:t>продукции, игристых вин, включая российское</w:t>
      </w:r>
      <w:r w:rsidR="00D1336B" w:rsidRPr="00FF446B">
        <w:rPr>
          <w:rFonts w:ascii="Times New Roman" w:hAnsi="Times New Roman"/>
          <w:i/>
          <w:color w:val="00B050"/>
          <w:sz w:val="27"/>
          <w:szCs w:val="27"/>
        </w:rPr>
        <w:t xml:space="preserve"> </w:t>
      </w:r>
      <w:r w:rsidR="00D1336B" w:rsidRPr="00FF446B">
        <w:rPr>
          <w:rFonts w:ascii="Times New Roman" w:hAnsi="Times New Roman"/>
          <w:i/>
          <w:sz w:val="27"/>
          <w:szCs w:val="27"/>
        </w:rPr>
        <w:t>шампанское, а также за исключением виноградсодержащих напитков, плодовых алкогольных напитков, изготавливаемых без добавления ректификованного этилового спирта, произведенного из пищевого сырья, и (или) без добавления спиртованных виноградного или иного плодового сусла, и (или) без добавления</w:t>
      </w:r>
      <w:r w:rsidR="00D1336B" w:rsidRPr="00FF446B">
        <w:rPr>
          <w:rFonts w:ascii="Times New Roman" w:hAnsi="Times New Roman"/>
          <w:i/>
          <w:color w:val="00B050"/>
          <w:sz w:val="27"/>
          <w:szCs w:val="27"/>
        </w:rPr>
        <w:t xml:space="preserve"> </w:t>
      </w:r>
      <w:r w:rsidR="00D1336B" w:rsidRPr="00FF446B">
        <w:rPr>
          <w:rFonts w:ascii="Times New Roman" w:hAnsi="Times New Roman"/>
          <w:i/>
          <w:sz w:val="27"/>
          <w:szCs w:val="27"/>
        </w:rPr>
        <w:t>дистиллятов, и (или) без добавления крепленного (ликерного) вина</w:t>
      </w:r>
      <w:r w:rsidRPr="00FF446B">
        <w:rPr>
          <w:i/>
        </w:rPr>
        <w:t>), производимую на территории</w:t>
      </w:r>
      <w:r w:rsidRPr="00836D78">
        <w:rPr>
          <w:i/>
        </w:rPr>
        <w:t xml:space="preserve">  Российской Федерации</w:t>
      </w:r>
      <w:r w:rsidRPr="00836D78">
        <w:rPr>
          <w:i/>
        </w:rPr>
        <w:br/>
        <w:t>182 1 03 02130 01 0000 110</w:t>
      </w:r>
      <w:bookmarkEnd w:id="53"/>
      <w:bookmarkEnd w:id="54"/>
    </w:p>
    <w:p w:rsidR="00DD60ED" w:rsidRPr="00836D78" w:rsidRDefault="00DD60ED" w:rsidP="00DD60E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Прогноз</w:t>
      </w:r>
      <w:r w:rsidR="00972862" w:rsidRPr="00836D78">
        <w:rPr>
          <w:rFonts w:ascii="Times New Roman" w:hAnsi="Times New Roman"/>
          <w:sz w:val="26"/>
          <w:szCs w:val="26"/>
        </w:rPr>
        <w:t>ирование</w:t>
      </w:r>
      <w:r w:rsidRPr="00836D78">
        <w:rPr>
          <w:rFonts w:ascii="Times New Roman" w:hAnsi="Times New Roman"/>
          <w:sz w:val="26"/>
          <w:szCs w:val="26"/>
        </w:rPr>
        <w:t xml:space="preserve"> поступлений акцизов на алкогольную продукцию с объемной долей этилового спирта до 9 процентов включительно </w:t>
      </w:r>
      <w:r w:rsidR="00D1336B" w:rsidRPr="00FF446B">
        <w:rPr>
          <w:rFonts w:ascii="Times New Roman" w:hAnsi="Times New Roman"/>
          <w:sz w:val="27"/>
          <w:szCs w:val="27"/>
        </w:rPr>
        <w:t>(за исключением пива, напитков, изготавливаемых на основе пива, вин, виноматериалов, плодовой алкогольной продукции, игристых вин, включая российское шампанское, а также за исключением виноградосодержащих напитков, плодовых алкогольных напитков, изготавливаемых без добавления ректификованного этилового спирта, произведенного из пищевого сырья, и (или) без добавления спиртованных виноградного или иного плодового сусла, и (или) без добавления дистиллятов, и (или) без добавления крепленого (ликерного) вина)</w:t>
      </w:r>
      <w:r w:rsidR="0064321A" w:rsidRPr="00FF446B">
        <w:rPr>
          <w:rFonts w:ascii="Times New Roman" w:hAnsi="Times New Roman"/>
          <w:sz w:val="26"/>
          <w:szCs w:val="26"/>
        </w:rPr>
        <w:t>, производимую на территории Российской Федерации,</w:t>
      </w:r>
      <w:r w:rsidRPr="00FF446B">
        <w:rPr>
          <w:rFonts w:ascii="Times New Roman" w:hAnsi="Times New Roman"/>
          <w:sz w:val="26"/>
          <w:szCs w:val="26"/>
        </w:rPr>
        <w:t xml:space="preserve"> не производится</w:t>
      </w:r>
      <w:r w:rsidRPr="00836D78">
        <w:rPr>
          <w:rFonts w:ascii="Times New Roman" w:hAnsi="Times New Roman"/>
          <w:sz w:val="26"/>
          <w:szCs w:val="26"/>
        </w:rPr>
        <w:t xml:space="preserve"> ввиду отсутствия на территории субъекта плательщиков данн</w:t>
      </w:r>
      <w:r w:rsidR="002807C9" w:rsidRPr="00836D78">
        <w:rPr>
          <w:rFonts w:ascii="Times New Roman" w:hAnsi="Times New Roman"/>
          <w:sz w:val="26"/>
          <w:szCs w:val="26"/>
        </w:rPr>
        <w:t>ых</w:t>
      </w:r>
      <w:r w:rsidR="007827E9" w:rsidRPr="00836D78">
        <w:rPr>
          <w:rFonts w:ascii="Times New Roman" w:hAnsi="Times New Roman"/>
          <w:sz w:val="26"/>
          <w:szCs w:val="26"/>
        </w:rPr>
        <w:t xml:space="preserve"> акцизов</w:t>
      </w:r>
      <w:r w:rsidRPr="00836D78">
        <w:rPr>
          <w:rFonts w:ascii="Times New Roman" w:hAnsi="Times New Roman"/>
          <w:sz w:val="26"/>
          <w:szCs w:val="26"/>
        </w:rPr>
        <w:t>.</w:t>
      </w:r>
    </w:p>
    <w:p w:rsidR="00950F6F" w:rsidRPr="00836D78" w:rsidRDefault="00950F6F" w:rsidP="00BE65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67E77" w:rsidRPr="00836D78" w:rsidRDefault="00AF64AE" w:rsidP="00C67E77">
      <w:pPr>
        <w:pStyle w:val="3"/>
        <w:tabs>
          <w:tab w:val="left" w:pos="1985"/>
        </w:tabs>
        <w:spacing w:before="120" w:after="120" w:line="240" w:lineRule="auto"/>
        <w:ind w:left="1985" w:right="1134"/>
        <w:jc w:val="center"/>
        <w:rPr>
          <w:i/>
        </w:rPr>
      </w:pPr>
      <w:bookmarkStart w:id="55" w:name="_Toc118208113"/>
      <w:r w:rsidRPr="00836D78">
        <w:rPr>
          <w:i/>
        </w:rPr>
        <w:t>2.</w:t>
      </w:r>
      <w:r w:rsidR="006A6C2A" w:rsidRPr="00836D78">
        <w:rPr>
          <w:i/>
        </w:rPr>
        <w:t>3</w:t>
      </w:r>
      <w:r w:rsidRPr="00836D78">
        <w:rPr>
          <w:i/>
        </w:rPr>
        <w:t>.1</w:t>
      </w:r>
      <w:r w:rsidR="008D7948" w:rsidRPr="00836D78">
        <w:rPr>
          <w:i/>
        </w:rPr>
        <w:t>9</w:t>
      </w:r>
      <w:r w:rsidRPr="00836D78">
        <w:rPr>
          <w:i/>
        </w:rPr>
        <w:t>. Акцизы на вина с защищенным географическим указанием, с защищенным наименованием места происхождения, за исключением игристых вин (шампанских), производимые на территории Российской Федерации 182 1 03 02340 01 0000 110</w:t>
      </w:r>
      <w:bookmarkEnd w:id="55"/>
    </w:p>
    <w:p w:rsidR="00C67E77" w:rsidRPr="00836D78" w:rsidRDefault="00C67E77" w:rsidP="00C67E77">
      <w:pPr>
        <w:pStyle w:val="3"/>
        <w:tabs>
          <w:tab w:val="left" w:pos="1985"/>
        </w:tabs>
        <w:spacing w:before="120" w:after="120" w:line="240" w:lineRule="auto"/>
        <w:ind w:left="1985" w:right="1134"/>
        <w:jc w:val="center"/>
        <w:rPr>
          <w:i/>
        </w:rPr>
      </w:pPr>
      <w:bookmarkStart w:id="56" w:name="_Toc118208114"/>
      <w:r w:rsidRPr="00836D78">
        <w:rPr>
          <w:i/>
        </w:rPr>
        <w:t>(является подакцизным товаром до 31.12.2019 года)</w:t>
      </w:r>
      <w:bookmarkEnd w:id="56"/>
    </w:p>
    <w:p w:rsidR="00DD60ED" w:rsidRPr="00836D78" w:rsidRDefault="00DD60ED" w:rsidP="00DD60E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Прогноз</w:t>
      </w:r>
      <w:r w:rsidR="00972862" w:rsidRPr="00836D78">
        <w:rPr>
          <w:rFonts w:ascii="Times New Roman" w:hAnsi="Times New Roman"/>
          <w:sz w:val="26"/>
          <w:szCs w:val="26"/>
        </w:rPr>
        <w:t>ирование</w:t>
      </w:r>
      <w:r w:rsidRPr="00836D78">
        <w:rPr>
          <w:rFonts w:ascii="Times New Roman" w:hAnsi="Times New Roman"/>
          <w:sz w:val="26"/>
          <w:szCs w:val="26"/>
        </w:rPr>
        <w:t xml:space="preserve"> поступлений акцизов на вина с защищенным географическим указанием, с защищенным наименованием места происхождения, за исключением игристых вин (шампанских) не производится ввиду отсутствия на территории субъекта плательщиков данн</w:t>
      </w:r>
      <w:r w:rsidR="002807C9" w:rsidRPr="00836D78">
        <w:rPr>
          <w:rFonts w:ascii="Times New Roman" w:hAnsi="Times New Roman"/>
          <w:sz w:val="26"/>
          <w:szCs w:val="26"/>
        </w:rPr>
        <w:t>ых</w:t>
      </w:r>
      <w:r w:rsidR="007827E9" w:rsidRPr="00836D78">
        <w:rPr>
          <w:rFonts w:ascii="Times New Roman" w:hAnsi="Times New Roman"/>
          <w:sz w:val="26"/>
          <w:szCs w:val="26"/>
        </w:rPr>
        <w:t xml:space="preserve"> акцизов</w:t>
      </w:r>
      <w:r w:rsidRPr="00836D78">
        <w:rPr>
          <w:rFonts w:ascii="Times New Roman" w:hAnsi="Times New Roman"/>
          <w:sz w:val="26"/>
          <w:szCs w:val="26"/>
        </w:rPr>
        <w:t>.</w:t>
      </w:r>
    </w:p>
    <w:p w:rsidR="00AF64AE" w:rsidRPr="00836D78" w:rsidRDefault="00AF64AE" w:rsidP="00AF64A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67E77" w:rsidRPr="00836D78" w:rsidRDefault="006A6C2A" w:rsidP="00C67E77">
      <w:pPr>
        <w:pStyle w:val="3"/>
        <w:tabs>
          <w:tab w:val="left" w:pos="1985"/>
        </w:tabs>
        <w:spacing w:before="120" w:after="120" w:line="240" w:lineRule="auto"/>
        <w:ind w:left="1985" w:right="1134"/>
        <w:jc w:val="center"/>
        <w:rPr>
          <w:i/>
        </w:rPr>
      </w:pPr>
      <w:bookmarkStart w:id="57" w:name="_Toc519584963"/>
      <w:bookmarkStart w:id="58" w:name="_Toc118208115"/>
      <w:r w:rsidRPr="00836D78">
        <w:rPr>
          <w:i/>
        </w:rPr>
        <w:t>2.3</w:t>
      </w:r>
      <w:r w:rsidR="00AF64AE" w:rsidRPr="00836D78">
        <w:rPr>
          <w:i/>
        </w:rPr>
        <w:t>.</w:t>
      </w:r>
      <w:r w:rsidR="0081118D" w:rsidRPr="00836D78">
        <w:rPr>
          <w:i/>
        </w:rPr>
        <w:t>20</w:t>
      </w:r>
      <w:r w:rsidR="00AF64AE" w:rsidRPr="00836D78">
        <w:rPr>
          <w:i/>
        </w:rPr>
        <w:t>. Акцизы на игристые вина (шампанские) с защищенным географическим указанием, с защищенным наименованием места происхождения, производимые на территории Российской Федерации  182 1 03 02350 01 0000 110</w:t>
      </w:r>
      <w:bookmarkEnd w:id="57"/>
      <w:bookmarkEnd w:id="58"/>
    </w:p>
    <w:p w:rsidR="00C67E77" w:rsidRPr="00836D78" w:rsidRDefault="00C67E77" w:rsidP="00C67E77">
      <w:pPr>
        <w:pStyle w:val="3"/>
        <w:tabs>
          <w:tab w:val="left" w:pos="1985"/>
        </w:tabs>
        <w:spacing w:before="120" w:after="120" w:line="240" w:lineRule="auto"/>
        <w:ind w:left="1985" w:right="1134"/>
        <w:jc w:val="center"/>
        <w:rPr>
          <w:i/>
        </w:rPr>
      </w:pPr>
      <w:bookmarkStart w:id="59" w:name="_Toc118208116"/>
      <w:r w:rsidRPr="00836D78">
        <w:rPr>
          <w:i/>
        </w:rPr>
        <w:t>(является подакцизным товаром до 31.12.2019года)</w:t>
      </w:r>
      <w:bookmarkEnd w:id="59"/>
    </w:p>
    <w:p w:rsidR="00712F34" w:rsidRPr="00836D78" w:rsidRDefault="00712F34" w:rsidP="00712F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Прогноз</w:t>
      </w:r>
      <w:r w:rsidR="00972862" w:rsidRPr="00836D78">
        <w:rPr>
          <w:rFonts w:ascii="Times New Roman" w:hAnsi="Times New Roman"/>
          <w:sz w:val="26"/>
          <w:szCs w:val="26"/>
        </w:rPr>
        <w:t>ирование</w:t>
      </w:r>
      <w:r w:rsidRPr="00836D78">
        <w:rPr>
          <w:rFonts w:ascii="Times New Roman" w:hAnsi="Times New Roman"/>
          <w:sz w:val="26"/>
          <w:szCs w:val="26"/>
        </w:rPr>
        <w:t xml:space="preserve"> поступлений акцизов на игристые вина (шампанские) с защищенным географическим указанием, с защищенным наименованием места происхождения не производится ввиду отсутствия на территории субъекта плательщиков данн</w:t>
      </w:r>
      <w:r w:rsidR="002807C9" w:rsidRPr="00836D78">
        <w:rPr>
          <w:rFonts w:ascii="Times New Roman" w:hAnsi="Times New Roman"/>
          <w:sz w:val="26"/>
          <w:szCs w:val="26"/>
        </w:rPr>
        <w:t>ых</w:t>
      </w:r>
      <w:r w:rsidR="007827E9" w:rsidRPr="00836D78">
        <w:rPr>
          <w:rFonts w:ascii="Times New Roman" w:hAnsi="Times New Roman"/>
          <w:sz w:val="26"/>
          <w:szCs w:val="26"/>
        </w:rPr>
        <w:t xml:space="preserve"> акцизов</w:t>
      </w:r>
      <w:r w:rsidRPr="00836D78">
        <w:rPr>
          <w:rFonts w:ascii="Times New Roman" w:hAnsi="Times New Roman"/>
          <w:sz w:val="26"/>
          <w:szCs w:val="26"/>
        </w:rPr>
        <w:t>.</w:t>
      </w:r>
    </w:p>
    <w:p w:rsidR="007D4F06" w:rsidRPr="00836D78" w:rsidRDefault="007D4F06" w:rsidP="00637E0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836D78" w:rsidRDefault="00AE4A4F" w:rsidP="007F0C81">
      <w:pPr>
        <w:pStyle w:val="20"/>
        <w:spacing w:after="240" w:line="240" w:lineRule="auto"/>
        <w:ind w:firstLine="709"/>
        <w:jc w:val="center"/>
        <w:rPr>
          <w:rFonts w:ascii="Cambria" w:hAnsi="Cambria"/>
          <w:i w:val="0"/>
          <w:sz w:val="26"/>
          <w:szCs w:val="26"/>
        </w:rPr>
      </w:pPr>
      <w:bookmarkStart w:id="60" w:name="_Toc118208117"/>
      <w:r w:rsidRPr="00836D78">
        <w:rPr>
          <w:rFonts w:ascii="Cambria" w:hAnsi="Cambria"/>
          <w:i w:val="0"/>
          <w:sz w:val="26"/>
          <w:szCs w:val="26"/>
        </w:rPr>
        <w:lastRenderedPageBreak/>
        <w:t>2.</w:t>
      </w:r>
      <w:r w:rsidR="00F12B93" w:rsidRPr="00836D78">
        <w:rPr>
          <w:rFonts w:ascii="Cambria" w:hAnsi="Cambria"/>
          <w:i w:val="0"/>
          <w:sz w:val="26"/>
          <w:szCs w:val="26"/>
        </w:rPr>
        <w:t>4</w:t>
      </w:r>
      <w:r w:rsidRPr="00836D78">
        <w:rPr>
          <w:rFonts w:ascii="Cambria" w:hAnsi="Cambria"/>
          <w:i w:val="0"/>
          <w:sz w:val="26"/>
          <w:szCs w:val="26"/>
        </w:rPr>
        <w:t xml:space="preserve">. Налог, взимаемый в связи с применением упрощенной </w:t>
      </w:r>
      <w:r w:rsidRPr="00836D78">
        <w:rPr>
          <w:rFonts w:ascii="Cambria" w:hAnsi="Cambria"/>
          <w:i w:val="0"/>
          <w:sz w:val="26"/>
          <w:szCs w:val="26"/>
        </w:rPr>
        <w:br/>
        <w:t xml:space="preserve">системы налогообложения </w:t>
      </w:r>
      <w:r w:rsidRPr="00836D78">
        <w:rPr>
          <w:rFonts w:ascii="Cambria" w:hAnsi="Cambria"/>
          <w:i w:val="0"/>
          <w:sz w:val="26"/>
          <w:szCs w:val="26"/>
        </w:rPr>
        <w:br/>
        <w:t>182 1 05 01000 00 0000 110</w:t>
      </w:r>
      <w:bookmarkEnd w:id="60"/>
    </w:p>
    <w:p w:rsidR="00AE4A4F" w:rsidRPr="00836D78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snapToGrid w:val="0"/>
          <w:sz w:val="26"/>
          <w:szCs w:val="26"/>
          <w:lang w:eastAsia="ru-RU"/>
        </w:rPr>
        <w:t>Расчёт доходов в бюджетную систему Российской Федерации от уплаты налога. уплачиваемого в связи с применением упрощенной системы налогообложения (УСН), осуществляется в соответствии с действующим законодательством Российской Федерации о налогах и сборах.</w:t>
      </w:r>
    </w:p>
    <w:p w:rsidR="00AE4A4F" w:rsidRPr="00836D78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snapToGrid w:val="0"/>
          <w:sz w:val="26"/>
          <w:szCs w:val="26"/>
          <w:lang w:eastAsia="ru-RU"/>
        </w:rPr>
        <w:t>Для расчёта налога, уплачиваемого в связи с применением упрощенной системы налогообложения,  используются:</w:t>
      </w:r>
    </w:p>
    <w:p w:rsidR="00AE4A4F" w:rsidRPr="00836D78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snapToGrid w:val="0"/>
          <w:sz w:val="26"/>
          <w:szCs w:val="26"/>
          <w:lang w:eastAsia="ru-RU"/>
        </w:rPr>
        <w:t xml:space="preserve">- показатели прогноза социально-экономического развития </w:t>
      </w:r>
      <w:r w:rsidR="00E43336" w:rsidRPr="00836D78">
        <w:rPr>
          <w:rFonts w:ascii="Times New Roman" w:hAnsi="Times New Roman"/>
          <w:snapToGrid w:val="0"/>
          <w:sz w:val="26"/>
          <w:szCs w:val="26"/>
          <w:lang w:eastAsia="ru-RU"/>
        </w:rPr>
        <w:t>Ивановской области</w:t>
      </w:r>
      <w:r w:rsidRPr="00836D78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на очередной финансовый год и плановый период  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(В</w:t>
      </w:r>
      <w:r w:rsidR="00E43336"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Р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П, прибыл</w:t>
      </w:r>
      <w:r w:rsidR="0000315D"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ь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прибыльных организаций для целей бухгалтерского учета)</w:t>
      </w:r>
      <w:r w:rsidRPr="00836D78">
        <w:rPr>
          <w:rFonts w:ascii="Times New Roman" w:hAnsi="Times New Roman"/>
          <w:snapToGrid w:val="0"/>
          <w:sz w:val="26"/>
          <w:szCs w:val="26"/>
          <w:lang w:eastAsia="ru-RU"/>
        </w:rPr>
        <w:t xml:space="preserve">, разрабатываемые </w:t>
      </w:r>
      <w:r w:rsidR="00E43336" w:rsidRPr="00836D78">
        <w:rPr>
          <w:rFonts w:ascii="Times New Roman" w:hAnsi="Times New Roman"/>
          <w:snapToGrid w:val="0"/>
          <w:sz w:val="26"/>
          <w:szCs w:val="26"/>
          <w:lang w:eastAsia="ru-RU"/>
        </w:rPr>
        <w:t xml:space="preserve">Департаментом экономического развития Ивановской области и </w:t>
      </w:r>
      <w:r w:rsidRPr="00836D78">
        <w:rPr>
          <w:rFonts w:ascii="Times New Roman" w:hAnsi="Times New Roman"/>
          <w:snapToGrid w:val="0"/>
          <w:sz w:val="26"/>
          <w:szCs w:val="26"/>
          <w:lang w:eastAsia="ru-RU"/>
        </w:rPr>
        <w:t xml:space="preserve">утверждаемые Правительством </w:t>
      </w:r>
      <w:r w:rsidR="00E43336" w:rsidRPr="00836D78">
        <w:rPr>
          <w:rFonts w:ascii="Times New Roman" w:hAnsi="Times New Roman"/>
          <w:snapToGrid w:val="0"/>
          <w:sz w:val="26"/>
          <w:szCs w:val="26"/>
          <w:lang w:eastAsia="ru-RU"/>
        </w:rPr>
        <w:t>Ивановской области</w:t>
      </w:r>
      <w:r w:rsidRPr="00836D78">
        <w:rPr>
          <w:rFonts w:ascii="Times New Roman" w:hAnsi="Times New Roman"/>
          <w:snapToGrid w:val="0"/>
          <w:sz w:val="26"/>
          <w:szCs w:val="26"/>
          <w:lang w:eastAsia="ru-RU"/>
        </w:rPr>
        <w:t>;</w:t>
      </w:r>
    </w:p>
    <w:p w:rsidR="00AE4A4F" w:rsidRPr="00836D78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snapToGrid w:val="0"/>
          <w:sz w:val="26"/>
          <w:szCs w:val="26"/>
          <w:lang w:eastAsia="ru-RU"/>
        </w:rPr>
        <w:t>- динамика налоговой базы по УСН на основе статистической налоговой отчетности по форме 5-УСН «Отчет о налоговой базе и структуре начислений по налогу, уплачиваемому в связи с применением упрощенной системы налогообложения»;</w:t>
      </w:r>
    </w:p>
    <w:p w:rsidR="00AE4A4F" w:rsidRPr="00836D78" w:rsidRDefault="00AE4A4F" w:rsidP="00C274E5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snapToGrid w:val="0"/>
          <w:sz w:val="26"/>
          <w:szCs w:val="26"/>
          <w:lang w:eastAsia="ru-RU"/>
        </w:rPr>
        <w:t xml:space="preserve">- динамика фактических поступлений по налогу согласно данным отчёта по форме № 1-НМ </w:t>
      </w:r>
      <w:r w:rsidR="009A6F4C" w:rsidRPr="00836D78">
        <w:rPr>
          <w:rFonts w:ascii="Times New Roman" w:hAnsi="Times New Roman"/>
          <w:sz w:val="26"/>
          <w:szCs w:val="26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Pr="00836D78">
        <w:rPr>
          <w:rFonts w:ascii="Times New Roman" w:hAnsi="Times New Roman"/>
          <w:snapToGrid w:val="0"/>
          <w:sz w:val="26"/>
          <w:szCs w:val="26"/>
          <w:lang w:eastAsia="ru-RU"/>
        </w:rPr>
        <w:t>;</w:t>
      </w:r>
    </w:p>
    <w:p w:rsidR="00AE4A4F" w:rsidRPr="00836D78" w:rsidRDefault="00AE4A4F" w:rsidP="00E335F8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snapToGrid w:val="0"/>
          <w:sz w:val="26"/>
          <w:szCs w:val="26"/>
          <w:lang w:eastAsia="ru-RU"/>
        </w:rPr>
        <w:t>- налоговые ставки, льготы и преференции, предусмотренные главой 26.2 НК РФ «Упрощенная система налогообложения», и др. источники.</w:t>
      </w:r>
    </w:p>
    <w:p w:rsidR="00AE4A4F" w:rsidRPr="00836D78" w:rsidRDefault="00AE4A4F" w:rsidP="00E335F8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snapToGrid w:val="0"/>
          <w:sz w:val="26"/>
          <w:szCs w:val="26"/>
          <w:lang w:eastAsia="ru-RU"/>
        </w:rPr>
        <w:t>Расчёт прогнозного объёма поступлений налога, взимаемого в связи с применением упрощенной системы налогообложения, осуществляется по методу прямого расчёта, основанного на непосредственном использовании прогнозных значений показателей, уровней ставок и других показателей (налоговые льготы по налогу, уровень собираемости и др.).</w:t>
      </w:r>
    </w:p>
    <w:p w:rsidR="00AE4A4F" w:rsidRPr="00836D78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snapToGrid w:val="0"/>
          <w:sz w:val="26"/>
          <w:szCs w:val="26"/>
          <w:lang w:eastAsia="ru-RU"/>
        </w:rPr>
        <w:t>Прогнозный объём поступлений налога, взимаемого в связи с применением упрощенной системы налогообложения  (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lang w:eastAsia="ru-RU"/>
        </w:rPr>
        <w:t xml:space="preserve">УСН 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всего</w:t>
      </w:r>
      <w:r w:rsidRPr="00836D78">
        <w:rPr>
          <w:rFonts w:ascii="Times New Roman" w:hAnsi="Times New Roman"/>
          <w:snapToGrid w:val="0"/>
          <w:sz w:val="26"/>
          <w:szCs w:val="26"/>
          <w:lang w:eastAsia="ru-RU"/>
        </w:rPr>
        <w:t>), определяется как сумма прогнозных поступлений каждого вида налога исходя из выбранного объекта налогообложения:</w:t>
      </w:r>
    </w:p>
    <w:p w:rsidR="00AE4A4F" w:rsidRPr="00836D78" w:rsidRDefault="00AE4A4F" w:rsidP="00DC7A3B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i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b/>
          <w:i/>
          <w:snapToGrid w:val="0"/>
          <w:sz w:val="26"/>
          <w:szCs w:val="26"/>
          <w:lang w:eastAsia="ru-RU"/>
        </w:rPr>
        <w:t xml:space="preserve">УСН 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всего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lang w:eastAsia="ru-RU"/>
        </w:rPr>
        <w:t xml:space="preserve"> = УСН 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1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lang w:eastAsia="ru-RU"/>
        </w:rPr>
        <w:t xml:space="preserve"> + УСН 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2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lang w:eastAsia="ru-RU"/>
        </w:rPr>
        <w:t xml:space="preserve"> ,</w:t>
      </w:r>
    </w:p>
    <w:p w:rsidR="00AE4A4F" w:rsidRPr="00836D78" w:rsidRDefault="00AE4A4F" w:rsidP="00DC7A3B">
      <w:pPr>
        <w:spacing w:before="120" w:after="120" w:line="240" w:lineRule="auto"/>
        <w:ind w:firstLine="709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snapToGrid w:val="0"/>
          <w:sz w:val="26"/>
          <w:szCs w:val="26"/>
          <w:lang w:eastAsia="ru-RU"/>
        </w:rPr>
        <w:t>где</w:t>
      </w:r>
    </w:p>
    <w:p w:rsidR="00AE4A4F" w:rsidRPr="00836D78" w:rsidRDefault="00AE4A4F" w:rsidP="00DC7A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b/>
          <w:i/>
          <w:snapToGrid w:val="0"/>
          <w:sz w:val="26"/>
          <w:szCs w:val="26"/>
          <w:lang w:eastAsia="ru-RU"/>
        </w:rPr>
        <w:t>УСН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 xml:space="preserve">1 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– УСН, уплачиваемый при использовании в качестве объекта налогообложения доходы;</w:t>
      </w:r>
    </w:p>
    <w:p w:rsidR="00AE4A4F" w:rsidRPr="00836D78" w:rsidRDefault="00AE4A4F" w:rsidP="00DC7A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b/>
          <w:i/>
          <w:snapToGrid w:val="0"/>
          <w:sz w:val="26"/>
          <w:szCs w:val="26"/>
          <w:lang w:eastAsia="ru-RU"/>
        </w:rPr>
        <w:t>УСН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2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- УСН, уплачиваемый при использовании в качестве объекта налогообложения доходы, уменьшенные на величину расходов</w:t>
      </w:r>
      <w:r w:rsidR="00D30C77"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(в том числе минимальный налог).</w:t>
      </w:r>
    </w:p>
    <w:p w:rsidR="00AE4A4F" w:rsidRPr="00836D78" w:rsidRDefault="00AE4A4F" w:rsidP="00DC7A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</w:p>
    <w:p w:rsidR="00AE4A4F" w:rsidRPr="00836D78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pacing w:val="2"/>
          <w:sz w:val="26"/>
          <w:szCs w:val="26"/>
          <w:lang w:eastAsia="ru-RU"/>
        </w:rPr>
      </w:pP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Прогнозный объем УСН, уплачиваемый при использовании в качестве объекта налогообложения доходы (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lang w:eastAsia="ru-RU"/>
        </w:rPr>
        <w:t>УСН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1</w:t>
      </w:r>
      <w:r w:rsidRPr="00836D78">
        <w:rPr>
          <w:rFonts w:ascii="Times New Roman" w:hAnsi="Times New Roman"/>
          <w:snapToGrid w:val="0"/>
          <w:spacing w:val="2"/>
          <w:sz w:val="26"/>
          <w:szCs w:val="26"/>
          <w:lang w:eastAsia="ru-RU"/>
        </w:rPr>
        <w:t>), рассчитывается по следующей формуле:</w:t>
      </w:r>
    </w:p>
    <w:p w:rsidR="00AE4A4F" w:rsidRPr="00836D78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</w:p>
    <w:p w:rsidR="00AE4A4F" w:rsidRPr="00836D78" w:rsidRDefault="00AE4A4F" w:rsidP="00E335F8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</w:pPr>
      <w:r w:rsidRPr="00836D78">
        <w:rPr>
          <w:rFonts w:ascii="Times New Roman" w:hAnsi="Times New Roman"/>
          <w:b/>
          <w:i/>
          <w:snapToGrid w:val="0"/>
          <w:sz w:val="26"/>
          <w:szCs w:val="26"/>
          <w:lang w:eastAsia="ru-RU"/>
        </w:rPr>
        <w:t>УСН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1</w:t>
      </w:r>
      <w:r w:rsidRPr="00836D78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= [(</w:t>
      </w:r>
      <w:r w:rsidRPr="00836D78">
        <w:rPr>
          <w:rFonts w:ascii="Times New Roman" w:hAnsi="Times New Roman"/>
          <w:i/>
          <w:iCs/>
          <w:snapToGrid w:val="0"/>
          <w:sz w:val="26"/>
          <w:szCs w:val="26"/>
          <w:lang w:val="en-US" w:eastAsia="ru-RU"/>
        </w:rPr>
        <w:t>V</w:t>
      </w:r>
      <w:r w:rsidRPr="00836D78">
        <w:rPr>
          <w:rFonts w:ascii="Times New Roman" w:hAnsi="Times New Roman"/>
          <w:i/>
          <w:iCs/>
          <w:snapToGrid w:val="0"/>
          <w:sz w:val="26"/>
          <w:szCs w:val="26"/>
          <w:lang w:eastAsia="ru-RU"/>
        </w:rPr>
        <w:t>нб1</w:t>
      </w:r>
      <w:r w:rsidRPr="00836D78">
        <w:rPr>
          <w:rFonts w:ascii="Times New Roman" w:hAnsi="Times New Roman"/>
          <w:i/>
          <w:iCs/>
          <w:snapToGrid w:val="0"/>
          <w:sz w:val="26"/>
          <w:szCs w:val="26"/>
          <w:vertAlign w:val="subscript"/>
          <w:lang w:eastAsia="ru-RU"/>
        </w:rPr>
        <w:t>пп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* (</w:t>
      </w:r>
      <w:r w:rsidRPr="00836D78">
        <w:rPr>
          <w:rFonts w:ascii="Times New Roman" w:hAnsi="Times New Roman"/>
          <w:iCs/>
          <w:snapToGrid w:val="0"/>
          <w:sz w:val="26"/>
          <w:szCs w:val="26"/>
          <w:lang w:val="en-US" w:eastAsia="ru-RU"/>
        </w:rPr>
        <w:t>S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) – </w:t>
      </w:r>
      <w:r w:rsidRPr="00836D78">
        <w:rPr>
          <w:rFonts w:ascii="Times New Roman" w:hAnsi="Times New Roman"/>
          <w:iCs/>
          <w:snapToGrid w:val="0"/>
          <w:sz w:val="26"/>
          <w:szCs w:val="26"/>
          <w:lang w:val="en-US" w:eastAsia="ru-RU"/>
        </w:rPr>
        <w:t>V</w:t>
      </w:r>
      <w:r w:rsidRPr="00836D78">
        <w:rPr>
          <w:rFonts w:ascii="Times New Roman" w:hAnsi="Times New Roman"/>
          <w:iCs/>
          <w:snapToGrid w:val="0"/>
          <w:sz w:val="26"/>
          <w:szCs w:val="26"/>
          <w:vertAlign w:val="subscript"/>
          <w:lang w:eastAsia="ru-RU"/>
        </w:rPr>
        <w:t>стр.взн.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) (+/-)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lang w:eastAsia="ru-RU"/>
        </w:rPr>
        <w:t>F]</w:t>
      </w:r>
      <w:r w:rsidRPr="00836D78">
        <w:rPr>
          <w:rFonts w:ascii="Times New Roman" w:hAnsi="Times New Roman"/>
          <w:snapToGrid w:val="0"/>
          <w:spacing w:val="2"/>
          <w:sz w:val="26"/>
          <w:szCs w:val="26"/>
          <w:lang w:eastAsia="ru-RU"/>
        </w:rPr>
        <w:t xml:space="preserve"> * (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lang w:val="en-US" w:eastAsia="ru-RU"/>
        </w:rPr>
        <w:t>K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соб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lang w:eastAsia="ru-RU"/>
        </w:rPr>
        <w:t>),</w:t>
      </w:r>
    </w:p>
    <w:p w:rsidR="00AE4A4F" w:rsidRPr="00836D78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где</w:t>
      </w:r>
    </w:p>
    <w:p w:rsidR="00AE4A4F" w:rsidRPr="00836D78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i/>
          <w:iCs/>
          <w:snapToGrid w:val="0"/>
          <w:sz w:val="26"/>
          <w:szCs w:val="26"/>
          <w:lang w:val="en-US" w:eastAsia="ru-RU"/>
        </w:rPr>
        <w:t>V</w:t>
      </w:r>
      <w:r w:rsidRPr="00836D78">
        <w:rPr>
          <w:rFonts w:ascii="Times New Roman" w:hAnsi="Times New Roman"/>
          <w:i/>
          <w:iCs/>
          <w:snapToGrid w:val="0"/>
          <w:sz w:val="26"/>
          <w:szCs w:val="26"/>
          <w:lang w:eastAsia="ru-RU"/>
        </w:rPr>
        <w:t>нб1</w:t>
      </w:r>
      <w:r w:rsidRPr="00836D78">
        <w:rPr>
          <w:rFonts w:ascii="Times New Roman" w:hAnsi="Times New Roman"/>
          <w:i/>
          <w:iCs/>
          <w:snapToGrid w:val="0"/>
          <w:sz w:val="26"/>
          <w:szCs w:val="26"/>
          <w:vertAlign w:val="subscript"/>
          <w:lang w:eastAsia="ru-RU"/>
        </w:rPr>
        <w:t>пп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– налоговая база прогнозируемого периода по 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lang w:eastAsia="ru-RU"/>
        </w:rPr>
        <w:t>УСН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1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, тыс.рублей;</w:t>
      </w:r>
    </w:p>
    <w:p w:rsidR="00AE4A4F" w:rsidRPr="00836D78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iCs/>
          <w:snapToGrid w:val="0"/>
          <w:sz w:val="26"/>
          <w:szCs w:val="26"/>
          <w:lang w:val="en-US" w:eastAsia="ru-RU"/>
        </w:rPr>
        <w:t>S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– ставка налога , %;</w:t>
      </w:r>
    </w:p>
    <w:p w:rsidR="00AE4A4F" w:rsidRPr="00836D78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iCs/>
          <w:snapToGrid w:val="0"/>
          <w:sz w:val="26"/>
          <w:szCs w:val="26"/>
          <w:lang w:val="en-US" w:eastAsia="ru-RU"/>
        </w:rPr>
        <w:t>V</w:t>
      </w:r>
      <w:r w:rsidRPr="00836D78">
        <w:rPr>
          <w:rFonts w:ascii="Times New Roman" w:hAnsi="Times New Roman"/>
          <w:iCs/>
          <w:snapToGrid w:val="0"/>
          <w:sz w:val="26"/>
          <w:szCs w:val="26"/>
          <w:vertAlign w:val="subscript"/>
          <w:lang w:eastAsia="ru-RU"/>
        </w:rPr>
        <w:t xml:space="preserve">стр.взн. 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– прогнозируемый объем страховых взносов на ОПС и по временной нетрудоспособности, тыс.рублей;</w:t>
      </w:r>
    </w:p>
    <w:p w:rsidR="00AE4A4F" w:rsidRPr="00836D78" w:rsidRDefault="00AE4A4F" w:rsidP="00FE25B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b/>
          <w:i/>
          <w:sz w:val="26"/>
          <w:szCs w:val="26"/>
          <w:lang w:val="en-US"/>
        </w:rPr>
        <w:lastRenderedPageBreak/>
        <w:t>K</w:t>
      </w:r>
      <w:r w:rsidRPr="00836D78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Pr="00836D78">
        <w:rPr>
          <w:rFonts w:ascii="Times New Roman" w:hAnsi="Times New Roman"/>
          <w:sz w:val="26"/>
          <w:szCs w:val="26"/>
        </w:rPr>
        <w:t xml:space="preserve">– расчётный уровень собираемости, с учётом динамики показателя собираемости по данному виду налога, сложившегося в предшествующие периоды, </w:t>
      </w:r>
      <w:r w:rsidR="00791BFA" w:rsidRPr="00836D78">
        <w:rPr>
          <w:rFonts w:ascii="Times New Roman" w:hAnsi="Times New Roman"/>
          <w:sz w:val="26"/>
          <w:szCs w:val="26"/>
        </w:rPr>
        <w:t xml:space="preserve">учитывает  работу по погашению задолженности по налогу, </w:t>
      </w:r>
      <w:r w:rsidRPr="00836D78">
        <w:rPr>
          <w:rFonts w:ascii="Times New Roman" w:hAnsi="Times New Roman"/>
          <w:sz w:val="26"/>
          <w:szCs w:val="26"/>
        </w:rPr>
        <w:t>%.</w:t>
      </w:r>
    </w:p>
    <w:p w:rsidR="00AE4A4F" w:rsidRPr="00836D78" w:rsidRDefault="00AE4A4F" w:rsidP="00FE25B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36D78">
        <w:rPr>
          <w:rFonts w:ascii="Times New Roman" w:hAnsi="Times New Roman"/>
          <w:sz w:val="26"/>
          <w:szCs w:val="26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</w:t>
      </w:r>
    </w:p>
    <w:p w:rsidR="005441EB" w:rsidRPr="00836D78" w:rsidRDefault="005441EB" w:rsidP="005441E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36D78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836D78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5441EB" w:rsidRPr="00836D78" w:rsidRDefault="005441EB" w:rsidP="00B66F14">
      <w:pPr>
        <w:spacing w:after="0" w:line="240" w:lineRule="auto"/>
        <w:ind w:firstLine="709"/>
        <w:jc w:val="both"/>
        <w:rPr>
          <w:rFonts w:ascii="Times New Roman" w:hAnsi="Times New Roman"/>
          <w:strike/>
          <w:sz w:val="26"/>
          <w:szCs w:val="26"/>
        </w:rPr>
      </w:pPr>
    </w:p>
    <w:p w:rsidR="00AE4A4F" w:rsidRPr="00836D78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Прогнозируемый объем налоговой базы по УСН, уплачиваемого при использовании в качестве объекта налогообложения доходы</w:t>
      </w:r>
      <w:r w:rsidRPr="00836D78">
        <w:rPr>
          <w:rFonts w:ascii="Times New Roman" w:hAnsi="Times New Roman"/>
          <w:i/>
          <w:iCs/>
          <w:snapToGrid w:val="0"/>
          <w:sz w:val="26"/>
          <w:szCs w:val="26"/>
          <w:lang w:eastAsia="ru-RU"/>
        </w:rPr>
        <w:t xml:space="preserve">  (</w:t>
      </w:r>
      <w:r w:rsidRPr="00836D78">
        <w:rPr>
          <w:rFonts w:ascii="Times New Roman" w:hAnsi="Times New Roman"/>
          <w:i/>
          <w:iCs/>
          <w:snapToGrid w:val="0"/>
          <w:sz w:val="26"/>
          <w:szCs w:val="26"/>
          <w:lang w:val="en-US" w:eastAsia="ru-RU"/>
        </w:rPr>
        <w:t>V</w:t>
      </w:r>
      <w:r w:rsidRPr="00836D78">
        <w:rPr>
          <w:rFonts w:ascii="Times New Roman" w:hAnsi="Times New Roman"/>
          <w:i/>
          <w:iCs/>
          <w:snapToGrid w:val="0"/>
          <w:sz w:val="26"/>
          <w:szCs w:val="26"/>
          <w:lang w:eastAsia="ru-RU"/>
        </w:rPr>
        <w:t>нб1</w:t>
      </w:r>
      <w:r w:rsidRPr="00836D78">
        <w:rPr>
          <w:rFonts w:ascii="Times New Roman" w:hAnsi="Times New Roman"/>
          <w:i/>
          <w:iCs/>
          <w:snapToGrid w:val="0"/>
          <w:sz w:val="26"/>
          <w:szCs w:val="26"/>
          <w:vertAlign w:val="subscript"/>
          <w:lang w:eastAsia="ru-RU"/>
        </w:rPr>
        <w:t xml:space="preserve">пп 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), рассчитывается на основе налоговой базы предыдущего периода исходя из её доли в В</w:t>
      </w:r>
      <w:r w:rsidR="00E43336"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Р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П по следующей формуле:</w:t>
      </w:r>
    </w:p>
    <w:p w:rsidR="00AE4A4F" w:rsidRPr="00836D78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</w:p>
    <w:p w:rsidR="00AE4A4F" w:rsidRPr="00836D78" w:rsidRDefault="00AE4A4F" w:rsidP="00E335F8">
      <w:pPr>
        <w:spacing w:after="0" w:line="240" w:lineRule="auto"/>
        <w:ind w:firstLine="709"/>
        <w:jc w:val="center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i/>
          <w:iCs/>
          <w:snapToGrid w:val="0"/>
          <w:sz w:val="26"/>
          <w:szCs w:val="26"/>
          <w:lang w:val="en-US" w:eastAsia="ru-RU"/>
        </w:rPr>
        <w:t>V</w:t>
      </w:r>
      <w:r w:rsidRPr="00836D78">
        <w:rPr>
          <w:rFonts w:ascii="Times New Roman" w:hAnsi="Times New Roman"/>
          <w:i/>
          <w:iCs/>
          <w:snapToGrid w:val="0"/>
          <w:sz w:val="26"/>
          <w:szCs w:val="26"/>
          <w:lang w:eastAsia="ru-RU"/>
        </w:rPr>
        <w:t>нб1</w:t>
      </w:r>
      <w:r w:rsidRPr="00836D78">
        <w:rPr>
          <w:rFonts w:ascii="Times New Roman" w:hAnsi="Times New Roman"/>
          <w:i/>
          <w:iCs/>
          <w:snapToGrid w:val="0"/>
          <w:sz w:val="26"/>
          <w:szCs w:val="26"/>
          <w:vertAlign w:val="subscript"/>
          <w:lang w:eastAsia="ru-RU"/>
        </w:rPr>
        <w:t>пп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= </w:t>
      </w:r>
      <w:r w:rsidRPr="00836D78">
        <w:rPr>
          <w:rFonts w:ascii="Times New Roman" w:hAnsi="Times New Roman"/>
          <w:i/>
          <w:iCs/>
          <w:snapToGrid w:val="0"/>
          <w:sz w:val="26"/>
          <w:szCs w:val="26"/>
          <w:lang w:val="en-US" w:eastAsia="ru-RU"/>
        </w:rPr>
        <w:t>V</w:t>
      </w:r>
      <w:r w:rsidRPr="00836D78">
        <w:rPr>
          <w:rFonts w:ascii="Times New Roman" w:hAnsi="Times New Roman"/>
          <w:i/>
          <w:iCs/>
          <w:snapToGrid w:val="0"/>
          <w:sz w:val="26"/>
          <w:szCs w:val="26"/>
          <w:lang w:eastAsia="ru-RU"/>
        </w:rPr>
        <w:t>нб1</w:t>
      </w:r>
      <w:r w:rsidRPr="00836D78">
        <w:rPr>
          <w:rFonts w:ascii="Times New Roman" w:hAnsi="Times New Roman"/>
          <w:i/>
          <w:iCs/>
          <w:snapToGrid w:val="0"/>
          <w:sz w:val="26"/>
          <w:szCs w:val="26"/>
          <w:vertAlign w:val="subscript"/>
          <w:lang w:eastAsia="ru-RU"/>
        </w:rPr>
        <w:t>пр.п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/ 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lang w:val="en-US" w:eastAsia="ru-RU"/>
        </w:rPr>
        <w:t>V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В</w:t>
      </w:r>
      <w:r w:rsidR="00E43336" w:rsidRPr="00836D78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Р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П</w:t>
      </w:r>
      <w:r w:rsidRPr="00836D78">
        <w:rPr>
          <w:rFonts w:ascii="Times New Roman" w:hAnsi="Times New Roman"/>
          <w:snapToGrid w:val="0"/>
          <w:sz w:val="26"/>
          <w:szCs w:val="26"/>
          <w:vertAlign w:val="subscript"/>
          <w:lang w:eastAsia="ru-RU"/>
        </w:rPr>
        <w:t xml:space="preserve"> пр.п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* 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lang w:val="en-US" w:eastAsia="ru-RU"/>
        </w:rPr>
        <w:t>V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В</w:t>
      </w:r>
      <w:r w:rsidR="00E43336" w:rsidRPr="00836D78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Р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П</w:t>
      </w:r>
      <w:r w:rsidRPr="00836D78">
        <w:rPr>
          <w:rFonts w:ascii="Times New Roman" w:hAnsi="Times New Roman"/>
          <w:snapToGrid w:val="0"/>
          <w:sz w:val="26"/>
          <w:szCs w:val="26"/>
          <w:vertAlign w:val="subscript"/>
          <w:lang w:eastAsia="ru-RU"/>
        </w:rPr>
        <w:t>п.п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,</w:t>
      </w:r>
    </w:p>
    <w:p w:rsidR="00AE4A4F" w:rsidRPr="00836D78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где</w:t>
      </w:r>
    </w:p>
    <w:p w:rsidR="00AE4A4F" w:rsidRPr="00836D78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i/>
          <w:iCs/>
          <w:snapToGrid w:val="0"/>
          <w:sz w:val="26"/>
          <w:szCs w:val="26"/>
          <w:lang w:val="en-US" w:eastAsia="ru-RU"/>
        </w:rPr>
        <w:t>V</w:t>
      </w:r>
      <w:r w:rsidRPr="00836D78">
        <w:rPr>
          <w:rFonts w:ascii="Times New Roman" w:hAnsi="Times New Roman"/>
          <w:i/>
          <w:iCs/>
          <w:snapToGrid w:val="0"/>
          <w:sz w:val="26"/>
          <w:szCs w:val="26"/>
          <w:lang w:eastAsia="ru-RU"/>
        </w:rPr>
        <w:t>нб1</w:t>
      </w:r>
      <w:r w:rsidRPr="00836D78">
        <w:rPr>
          <w:rFonts w:ascii="Times New Roman" w:hAnsi="Times New Roman"/>
          <w:i/>
          <w:iCs/>
          <w:snapToGrid w:val="0"/>
          <w:sz w:val="26"/>
          <w:szCs w:val="26"/>
          <w:vertAlign w:val="subscript"/>
          <w:lang w:eastAsia="ru-RU"/>
        </w:rPr>
        <w:t>пр.п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– налоговая база предыдущего периода по 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lang w:eastAsia="ru-RU"/>
        </w:rPr>
        <w:t>УСН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1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, тыс.</w:t>
      </w:r>
      <w:r w:rsidR="001623E1"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рублей;</w:t>
      </w:r>
    </w:p>
    <w:p w:rsidR="00AE4A4F" w:rsidRPr="00836D78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b/>
          <w:i/>
          <w:snapToGrid w:val="0"/>
          <w:sz w:val="26"/>
          <w:szCs w:val="26"/>
          <w:lang w:val="en-US" w:eastAsia="ru-RU"/>
        </w:rPr>
        <w:t>V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В</w:t>
      </w:r>
      <w:r w:rsidR="00E43336" w:rsidRPr="00836D78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Р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П</w:t>
      </w:r>
      <w:r w:rsidRPr="00836D78">
        <w:rPr>
          <w:rFonts w:ascii="Times New Roman" w:hAnsi="Times New Roman"/>
          <w:snapToGrid w:val="0"/>
          <w:sz w:val="26"/>
          <w:szCs w:val="26"/>
          <w:vertAlign w:val="subscript"/>
          <w:lang w:eastAsia="ru-RU"/>
        </w:rPr>
        <w:t xml:space="preserve"> пр.п</w:t>
      </w:r>
      <w:r w:rsidRPr="00836D78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– объем валового </w:t>
      </w:r>
      <w:r w:rsidR="00E43336" w:rsidRPr="00836D78">
        <w:rPr>
          <w:rFonts w:ascii="Times New Roman" w:hAnsi="Times New Roman"/>
          <w:snapToGrid w:val="0"/>
          <w:sz w:val="26"/>
          <w:szCs w:val="26"/>
          <w:lang w:eastAsia="ru-RU"/>
        </w:rPr>
        <w:t>регионального</w:t>
      </w:r>
      <w:r w:rsidRPr="00836D78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продукта в предыдущем периоде, тыс.рублей;</w:t>
      </w:r>
    </w:p>
    <w:p w:rsidR="00AE4A4F" w:rsidRPr="00836D78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b/>
          <w:i/>
          <w:snapToGrid w:val="0"/>
          <w:sz w:val="26"/>
          <w:szCs w:val="26"/>
          <w:lang w:val="en-US" w:eastAsia="ru-RU"/>
        </w:rPr>
        <w:t>V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В</w:t>
      </w:r>
      <w:r w:rsidR="00E43336" w:rsidRPr="00836D78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Р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П</w:t>
      </w:r>
      <w:r w:rsidRPr="00836D78">
        <w:rPr>
          <w:rFonts w:ascii="Times New Roman" w:hAnsi="Times New Roman"/>
          <w:snapToGrid w:val="0"/>
          <w:sz w:val="26"/>
          <w:szCs w:val="26"/>
          <w:vertAlign w:val="subscript"/>
          <w:lang w:eastAsia="ru-RU"/>
        </w:rPr>
        <w:t>п.п</w:t>
      </w:r>
      <w:r w:rsidRPr="00836D78">
        <w:rPr>
          <w:rFonts w:ascii="Times New Roman" w:hAnsi="Times New Roman"/>
          <w:snapToGrid w:val="0"/>
          <w:sz w:val="26"/>
          <w:szCs w:val="26"/>
          <w:lang w:eastAsia="ru-RU"/>
        </w:rPr>
        <w:t xml:space="preserve">– объем прогнозируемого валового </w:t>
      </w:r>
      <w:r w:rsidR="00E43336" w:rsidRPr="00836D78">
        <w:rPr>
          <w:rFonts w:ascii="Times New Roman" w:hAnsi="Times New Roman"/>
          <w:snapToGrid w:val="0"/>
          <w:sz w:val="26"/>
          <w:szCs w:val="26"/>
          <w:lang w:eastAsia="ru-RU"/>
        </w:rPr>
        <w:t>регионального</w:t>
      </w:r>
      <w:r w:rsidRPr="00836D78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продукта.</w:t>
      </w:r>
    </w:p>
    <w:p w:rsidR="00AE4A4F" w:rsidRPr="00836D78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snapToGrid w:val="0"/>
          <w:sz w:val="26"/>
          <w:szCs w:val="26"/>
          <w:lang w:eastAsia="ru-RU"/>
        </w:rPr>
        <w:t>Прогнозируемый объем страховых взносов на ОПС и по временной нетрудоспособности (</w:t>
      </w:r>
      <w:r w:rsidRPr="00836D78">
        <w:rPr>
          <w:rFonts w:ascii="Times New Roman" w:hAnsi="Times New Roman"/>
          <w:iCs/>
          <w:snapToGrid w:val="0"/>
          <w:sz w:val="26"/>
          <w:szCs w:val="26"/>
          <w:lang w:val="en-US" w:eastAsia="ru-RU"/>
        </w:rPr>
        <w:t>V</w:t>
      </w:r>
      <w:r w:rsidRPr="00836D78">
        <w:rPr>
          <w:rFonts w:ascii="Times New Roman" w:hAnsi="Times New Roman"/>
          <w:iCs/>
          <w:snapToGrid w:val="0"/>
          <w:sz w:val="26"/>
          <w:szCs w:val="26"/>
          <w:vertAlign w:val="subscript"/>
          <w:lang w:eastAsia="ru-RU"/>
        </w:rPr>
        <w:t>стр.взн.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)</w:t>
      </w:r>
      <w:r w:rsidR="00E43336"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</w:t>
      </w:r>
      <w:r w:rsidRPr="00836D78">
        <w:rPr>
          <w:rFonts w:ascii="Times New Roman" w:hAnsi="Times New Roman"/>
          <w:snapToGrid w:val="0"/>
          <w:sz w:val="26"/>
          <w:szCs w:val="26"/>
          <w:lang w:eastAsia="ru-RU"/>
        </w:rPr>
        <w:t>рассчитывается на основе суммы страховых взносов предыдущего периода исходя из её доли в сумме исчисленного налога по следующей формуле:</w:t>
      </w:r>
    </w:p>
    <w:p w:rsidR="00AE4A4F" w:rsidRPr="00836D78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iCs/>
          <w:snapToGrid w:val="0"/>
          <w:sz w:val="26"/>
          <w:szCs w:val="26"/>
          <w:lang w:val="en-US" w:eastAsia="ru-RU"/>
        </w:rPr>
        <w:t>V</w:t>
      </w:r>
      <w:r w:rsidRPr="00836D78">
        <w:rPr>
          <w:rFonts w:ascii="Times New Roman" w:hAnsi="Times New Roman"/>
          <w:iCs/>
          <w:snapToGrid w:val="0"/>
          <w:sz w:val="26"/>
          <w:szCs w:val="26"/>
          <w:vertAlign w:val="subscript"/>
          <w:lang w:eastAsia="ru-RU"/>
        </w:rPr>
        <w:t xml:space="preserve">стр.взн. 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= [(</w:t>
      </w:r>
      <w:r w:rsidRPr="00836D78">
        <w:rPr>
          <w:rFonts w:ascii="Times New Roman" w:hAnsi="Times New Roman"/>
          <w:i/>
          <w:iCs/>
          <w:snapToGrid w:val="0"/>
          <w:sz w:val="26"/>
          <w:szCs w:val="26"/>
          <w:lang w:val="en-US" w:eastAsia="ru-RU"/>
        </w:rPr>
        <w:t>V</w:t>
      </w:r>
      <w:r w:rsidRPr="00836D78">
        <w:rPr>
          <w:rFonts w:ascii="Times New Roman" w:hAnsi="Times New Roman"/>
          <w:i/>
          <w:iCs/>
          <w:snapToGrid w:val="0"/>
          <w:sz w:val="26"/>
          <w:szCs w:val="26"/>
          <w:lang w:eastAsia="ru-RU"/>
        </w:rPr>
        <w:t>нб1</w:t>
      </w:r>
      <w:r w:rsidRPr="00836D78">
        <w:rPr>
          <w:rFonts w:ascii="Times New Roman" w:hAnsi="Times New Roman"/>
          <w:i/>
          <w:iCs/>
          <w:snapToGrid w:val="0"/>
          <w:sz w:val="26"/>
          <w:szCs w:val="26"/>
          <w:vertAlign w:val="subscript"/>
          <w:lang w:eastAsia="ru-RU"/>
        </w:rPr>
        <w:t>пп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* (</w:t>
      </w:r>
      <w:r w:rsidRPr="00836D78">
        <w:rPr>
          <w:rFonts w:ascii="Times New Roman" w:hAnsi="Times New Roman"/>
          <w:iCs/>
          <w:snapToGrid w:val="0"/>
          <w:sz w:val="26"/>
          <w:szCs w:val="26"/>
          <w:lang w:val="en-US" w:eastAsia="ru-RU"/>
        </w:rPr>
        <w:t>S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</w:t>
      </w:r>
      <w:r w:rsidR="002D4DC3"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)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] * (</w:t>
      </w:r>
      <w:r w:rsidRPr="00836D78">
        <w:rPr>
          <w:rFonts w:ascii="Times New Roman" w:hAnsi="Times New Roman"/>
          <w:iCs/>
          <w:snapToGrid w:val="0"/>
          <w:sz w:val="26"/>
          <w:szCs w:val="26"/>
          <w:lang w:val="en-US" w:eastAsia="ru-RU"/>
        </w:rPr>
        <w:t>V</w:t>
      </w:r>
      <w:r w:rsidRPr="00836D78">
        <w:rPr>
          <w:rFonts w:ascii="Times New Roman" w:hAnsi="Times New Roman"/>
          <w:iCs/>
          <w:snapToGrid w:val="0"/>
          <w:sz w:val="26"/>
          <w:szCs w:val="26"/>
          <w:vertAlign w:val="subscript"/>
          <w:lang w:eastAsia="ru-RU"/>
        </w:rPr>
        <w:t>стр.взн.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.</w:t>
      </w:r>
      <w:r w:rsidRPr="00836D78">
        <w:rPr>
          <w:rFonts w:ascii="Times New Roman" w:hAnsi="Times New Roman"/>
          <w:iCs/>
          <w:snapToGrid w:val="0"/>
          <w:sz w:val="26"/>
          <w:szCs w:val="26"/>
          <w:vertAlign w:val="subscript"/>
          <w:lang w:eastAsia="ru-RU"/>
        </w:rPr>
        <w:t>пр.п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/ </w:t>
      </w:r>
      <w:r w:rsidRPr="00836D78">
        <w:rPr>
          <w:rFonts w:ascii="Times New Roman" w:hAnsi="Times New Roman"/>
          <w:iCs/>
          <w:snapToGrid w:val="0"/>
          <w:sz w:val="26"/>
          <w:szCs w:val="26"/>
          <w:lang w:val="en-US" w:eastAsia="ru-RU"/>
        </w:rPr>
        <w:t>I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исч.пр.п)</w:t>
      </w:r>
    </w:p>
    <w:p w:rsidR="00AE4A4F" w:rsidRPr="00836D78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iCs/>
          <w:snapToGrid w:val="0"/>
          <w:sz w:val="26"/>
          <w:szCs w:val="26"/>
          <w:lang w:val="en-US" w:eastAsia="ru-RU"/>
        </w:rPr>
        <w:t>V</w:t>
      </w:r>
      <w:r w:rsidRPr="00836D78">
        <w:rPr>
          <w:rFonts w:ascii="Times New Roman" w:hAnsi="Times New Roman"/>
          <w:iCs/>
          <w:snapToGrid w:val="0"/>
          <w:sz w:val="26"/>
          <w:szCs w:val="26"/>
          <w:vertAlign w:val="subscript"/>
          <w:lang w:eastAsia="ru-RU"/>
        </w:rPr>
        <w:t>стр.взн.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.</w:t>
      </w:r>
      <w:r w:rsidRPr="00836D78">
        <w:rPr>
          <w:rFonts w:ascii="Times New Roman" w:hAnsi="Times New Roman"/>
          <w:iCs/>
          <w:snapToGrid w:val="0"/>
          <w:sz w:val="26"/>
          <w:szCs w:val="26"/>
          <w:vertAlign w:val="subscript"/>
          <w:lang w:eastAsia="ru-RU"/>
        </w:rPr>
        <w:t>пр.п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– сумма страховых взносов на ОПС и по временной нетрудоспособности за предыдущий период, тыс.</w:t>
      </w:r>
      <w:r w:rsidR="001623E1"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рублей;</w:t>
      </w:r>
    </w:p>
    <w:p w:rsidR="00AE4A4F" w:rsidRPr="00836D78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836D78">
        <w:rPr>
          <w:rFonts w:ascii="Times New Roman" w:hAnsi="Times New Roman"/>
          <w:iCs/>
          <w:snapToGrid w:val="0"/>
          <w:sz w:val="26"/>
          <w:szCs w:val="26"/>
          <w:lang w:val="en-US" w:eastAsia="ru-RU"/>
        </w:rPr>
        <w:t>I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исч.пр.п – сумма исчисленного налога за предыдущий период, тыс.</w:t>
      </w:r>
      <w:r w:rsidR="00B66F14"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рублей.</w:t>
      </w:r>
    </w:p>
    <w:p w:rsidR="00AE4A4F" w:rsidRPr="00836D78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</w:p>
    <w:p w:rsidR="00AE4A4F" w:rsidRPr="00836D78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pacing w:val="2"/>
          <w:sz w:val="26"/>
          <w:szCs w:val="26"/>
          <w:lang w:eastAsia="ru-RU"/>
        </w:rPr>
      </w:pP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Прогнозный объем УСН, уплачиваемый при использовании в качестве объекта налогообложения доходы, уменьшенные на величину расходов </w:t>
      </w:r>
      <w:r w:rsidR="00D30C77"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(в том числе по минимальному налогу) 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(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lang w:eastAsia="ru-RU"/>
        </w:rPr>
        <w:t>УСН</w:t>
      </w:r>
      <w:r w:rsidRPr="00836D78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2</w:t>
      </w:r>
      <w:r w:rsidRPr="00836D78">
        <w:rPr>
          <w:rFonts w:ascii="Times New Roman" w:hAnsi="Times New Roman"/>
          <w:snapToGrid w:val="0"/>
          <w:spacing w:val="2"/>
          <w:sz w:val="26"/>
          <w:szCs w:val="26"/>
          <w:lang w:eastAsia="ru-RU"/>
        </w:rPr>
        <w:t>)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, </w:t>
      </w:r>
      <w:r w:rsidRPr="00836D78">
        <w:rPr>
          <w:rFonts w:ascii="Times New Roman" w:hAnsi="Times New Roman"/>
          <w:snapToGrid w:val="0"/>
          <w:spacing w:val="2"/>
          <w:sz w:val="26"/>
          <w:szCs w:val="26"/>
          <w:lang w:eastAsia="ru-RU"/>
        </w:rPr>
        <w:t>рассчитывается по следующей формуле:</w:t>
      </w:r>
    </w:p>
    <w:p w:rsidR="00AE4A4F" w:rsidRPr="00836D78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</w:p>
    <w:p w:rsidR="00D30C77" w:rsidRPr="00836D78" w:rsidRDefault="00D30C77" w:rsidP="00D30C77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val="en-US" w:eastAsia="ru-RU"/>
        </w:rPr>
      </w:pPr>
      <w:r w:rsidRPr="00836D78">
        <w:rPr>
          <w:rStyle w:val="FontStyle99"/>
          <w:rFonts w:ascii="Times New Roman" w:hAnsi="Times New Roman"/>
          <w:b/>
          <w:sz w:val="26"/>
          <w:szCs w:val="26"/>
        </w:rPr>
        <w:t>УСН</w:t>
      </w:r>
      <w:r w:rsidRPr="00836D78">
        <w:rPr>
          <w:rStyle w:val="FontStyle99"/>
          <w:rFonts w:ascii="Times New Roman" w:hAnsi="Times New Roman"/>
          <w:sz w:val="26"/>
          <w:szCs w:val="26"/>
          <w:vertAlign w:val="subscript"/>
          <w:lang w:val="en-US"/>
        </w:rPr>
        <w:t xml:space="preserve"> 2</w:t>
      </w:r>
      <w:r w:rsidRPr="00836D78">
        <w:rPr>
          <w:rStyle w:val="FontStyle99"/>
          <w:rFonts w:ascii="Times New Roman" w:hAnsi="Times New Roman"/>
          <w:sz w:val="26"/>
          <w:szCs w:val="26"/>
          <w:lang w:val="en-US"/>
        </w:rPr>
        <w:t>=[(V</w:t>
      </w:r>
      <w:r w:rsidRPr="00836D78">
        <w:rPr>
          <w:rStyle w:val="FontStyle100"/>
          <w:sz w:val="26"/>
          <w:szCs w:val="26"/>
        </w:rPr>
        <w:t>нб</w:t>
      </w:r>
      <w:r w:rsidRPr="00836D78">
        <w:rPr>
          <w:rStyle w:val="FontStyle100"/>
          <w:sz w:val="26"/>
          <w:szCs w:val="26"/>
          <w:lang w:val="en-US"/>
        </w:rPr>
        <w:t xml:space="preserve">2nn </w:t>
      </w:r>
      <w:r w:rsidRPr="00836D78">
        <w:rPr>
          <w:rStyle w:val="FontStyle82"/>
          <w:sz w:val="26"/>
          <w:szCs w:val="26"/>
          <w:lang w:val="en-US"/>
        </w:rPr>
        <w:t xml:space="preserve">* (S1) (+/-)F]  </w:t>
      </w:r>
      <w:r w:rsidRPr="00836D78">
        <w:rPr>
          <w:rStyle w:val="FontStyle100"/>
          <w:sz w:val="26"/>
          <w:szCs w:val="26"/>
          <w:lang w:val="en-US"/>
        </w:rPr>
        <w:t xml:space="preserve">+ </w:t>
      </w:r>
      <w:r w:rsidRPr="00836D78">
        <w:rPr>
          <w:rStyle w:val="FontStyle113"/>
          <w:sz w:val="26"/>
          <w:szCs w:val="26"/>
          <w:lang w:val="en-US"/>
        </w:rPr>
        <w:t>[(V</w:t>
      </w:r>
      <w:r w:rsidRPr="00836D78">
        <w:rPr>
          <w:rStyle w:val="FontStyle113"/>
          <w:sz w:val="26"/>
          <w:szCs w:val="26"/>
        </w:rPr>
        <w:t>нбЗ</w:t>
      </w:r>
      <w:r w:rsidRPr="00836D78">
        <w:rPr>
          <w:rStyle w:val="FontStyle113"/>
          <w:sz w:val="26"/>
          <w:szCs w:val="26"/>
          <w:lang w:val="en-US"/>
        </w:rPr>
        <w:t xml:space="preserve">nn </w:t>
      </w:r>
      <w:r w:rsidRPr="00836D78">
        <w:rPr>
          <w:rStyle w:val="FontStyle82"/>
          <w:sz w:val="26"/>
          <w:szCs w:val="26"/>
          <w:lang w:val="en-US"/>
        </w:rPr>
        <w:t xml:space="preserve">* (S2) </w:t>
      </w:r>
      <w:r w:rsidRPr="00836D78">
        <w:rPr>
          <w:rStyle w:val="FontStyle118"/>
          <w:rFonts w:ascii="Times New Roman" w:hAnsi="Times New Roman"/>
          <w:sz w:val="26"/>
          <w:szCs w:val="26"/>
          <w:lang w:val="en-US"/>
        </w:rPr>
        <w:t>(+I</w:t>
      </w:r>
      <w:r w:rsidRPr="00836D78">
        <w:rPr>
          <w:rStyle w:val="FontStyle99"/>
          <w:rFonts w:ascii="Times New Roman" w:hAnsi="Times New Roman"/>
          <w:sz w:val="26"/>
          <w:szCs w:val="26"/>
          <w:lang w:val="en-US"/>
        </w:rPr>
        <w:t xml:space="preserve">-)F] * </w:t>
      </w:r>
      <w:r w:rsidRPr="00836D78">
        <w:rPr>
          <w:rStyle w:val="FontStyle99"/>
          <w:rFonts w:ascii="Times New Roman" w:hAnsi="Times New Roman"/>
          <w:spacing w:val="20"/>
          <w:sz w:val="26"/>
          <w:szCs w:val="26"/>
          <w:lang w:val="en-US"/>
        </w:rPr>
        <w:t>(</w:t>
      </w:r>
      <w:r w:rsidRPr="00836D78">
        <w:rPr>
          <w:rStyle w:val="FontStyle99"/>
          <w:rFonts w:ascii="Times New Roman" w:hAnsi="Times New Roman"/>
          <w:spacing w:val="20"/>
          <w:sz w:val="26"/>
          <w:szCs w:val="26"/>
        </w:rPr>
        <w:t>Ксоб</w:t>
      </w:r>
      <w:r w:rsidRPr="00836D78">
        <w:rPr>
          <w:rStyle w:val="FontStyle100"/>
          <w:sz w:val="26"/>
          <w:szCs w:val="26"/>
          <w:lang w:val="en-US"/>
        </w:rPr>
        <w:t xml:space="preserve">/), </w:t>
      </w:r>
      <w:r w:rsidRPr="00836D78">
        <w:rPr>
          <w:rFonts w:ascii="Times New Roman" w:hAnsi="Times New Roman"/>
          <w:iCs/>
          <w:snapToGrid w:val="0"/>
          <w:sz w:val="26"/>
          <w:szCs w:val="26"/>
          <w:lang w:eastAsia="ru-RU"/>
        </w:rPr>
        <w:t>где</w:t>
      </w:r>
      <w:r w:rsidRPr="00836D78">
        <w:rPr>
          <w:rFonts w:ascii="Times New Roman" w:hAnsi="Times New Roman"/>
          <w:iCs/>
          <w:snapToGrid w:val="0"/>
          <w:sz w:val="26"/>
          <w:szCs w:val="26"/>
          <w:lang w:val="en-US" w:eastAsia="ru-RU"/>
        </w:rPr>
        <w:t>:</w:t>
      </w:r>
    </w:p>
    <w:p w:rsidR="00175972" w:rsidRPr="007D6D8D" w:rsidRDefault="00175972" w:rsidP="00D30C77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napToGrid w:val="0"/>
          <w:sz w:val="26"/>
          <w:szCs w:val="26"/>
          <w:lang w:val="en-US" w:eastAsia="ru-RU"/>
        </w:rPr>
      </w:pPr>
    </w:p>
    <w:p w:rsidR="00D30C77" w:rsidRPr="007D6D8D" w:rsidRDefault="00D30C77" w:rsidP="00D30C77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i/>
          <w:iCs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lang w:eastAsia="ru-RU"/>
        </w:rPr>
        <w:t>нб2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vertAlign w:val="subscript"/>
          <w:lang w:eastAsia="ru-RU"/>
        </w:rPr>
        <w:t>пп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– налоговая база прогнозируемого периода по 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lang w:eastAsia="ru-RU"/>
        </w:rPr>
        <w:t>УСН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 xml:space="preserve">2 </w:t>
      </w:r>
      <w:r w:rsidRPr="007D6D8D">
        <w:rPr>
          <w:rStyle w:val="FontStyle82"/>
          <w:sz w:val="26"/>
          <w:szCs w:val="26"/>
        </w:rPr>
        <w:t>при использовании объекта обложения «доходы, уменьшенные на величину расходов»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, тыс.</w:t>
      </w:r>
      <w:r w:rsidR="001623E1"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рублей;</w:t>
      </w:r>
    </w:p>
    <w:p w:rsidR="00D30C77" w:rsidRPr="007D6D8D" w:rsidRDefault="00D30C77" w:rsidP="00D30C77">
      <w:pPr>
        <w:pStyle w:val="Style53"/>
        <w:widowControl/>
        <w:spacing w:before="7" w:line="310" w:lineRule="exact"/>
        <w:ind w:firstLine="708"/>
        <w:jc w:val="left"/>
        <w:rPr>
          <w:rStyle w:val="FontStyle82"/>
          <w:sz w:val="26"/>
          <w:szCs w:val="26"/>
        </w:rPr>
      </w:pPr>
      <w:r w:rsidRPr="007D6D8D">
        <w:rPr>
          <w:rStyle w:val="FontStyle113"/>
          <w:sz w:val="26"/>
          <w:szCs w:val="26"/>
          <w:lang w:val="en-US"/>
        </w:rPr>
        <w:t>V</w:t>
      </w:r>
      <w:r w:rsidRPr="007D6D8D">
        <w:rPr>
          <w:rStyle w:val="FontStyle113"/>
          <w:sz w:val="26"/>
          <w:szCs w:val="26"/>
        </w:rPr>
        <w:t>нбЗ</w:t>
      </w:r>
      <w:r w:rsidRPr="007D6D8D">
        <w:rPr>
          <w:rStyle w:val="FontStyle113"/>
          <w:sz w:val="26"/>
          <w:szCs w:val="26"/>
          <w:vertAlign w:val="subscript"/>
        </w:rPr>
        <w:t>пп</w:t>
      </w:r>
      <w:r w:rsidRPr="007D6D8D">
        <w:rPr>
          <w:rStyle w:val="FontStyle113"/>
          <w:sz w:val="26"/>
          <w:szCs w:val="26"/>
        </w:rPr>
        <w:t xml:space="preserve"> - </w:t>
      </w:r>
      <w:r w:rsidRPr="007D6D8D">
        <w:rPr>
          <w:rStyle w:val="FontStyle82"/>
          <w:sz w:val="26"/>
          <w:szCs w:val="26"/>
        </w:rPr>
        <w:t>налоговая база прогнозируемого периода по прогнозному объему минимального налога</w:t>
      </w:r>
      <w:r w:rsidRPr="007D6D8D">
        <w:rPr>
          <w:rStyle w:val="FontStyle99"/>
          <w:sz w:val="26"/>
          <w:szCs w:val="26"/>
        </w:rPr>
        <w:t xml:space="preserve"> по УСН2, </w:t>
      </w:r>
      <w:r w:rsidRPr="007D6D8D">
        <w:rPr>
          <w:rStyle w:val="FontStyle82"/>
          <w:sz w:val="26"/>
          <w:szCs w:val="26"/>
        </w:rPr>
        <w:t>тыс. рублей;</w:t>
      </w:r>
    </w:p>
    <w:p w:rsidR="00D30C77" w:rsidRPr="007D6D8D" w:rsidRDefault="00D30C77" w:rsidP="00D30C77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iCs/>
          <w:snapToGrid w:val="0"/>
          <w:sz w:val="26"/>
          <w:szCs w:val="26"/>
          <w:lang w:val="en-US" w:eastAsia="ru-RU"/>
        </w:rPr>
        <w:t>S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– ставка налога </w:t>
      </w:r>
      <w:r w:rsidRPr="007D6D8D">
        <w:rPr>
          <w:rStyle w:val="FontStyle82"/>
          <w:sz w:val="26"/>
          <w:szCs w:val="26"/>
        </w:rPr>
        <w:t>(</w:t>
      </w:r>
      <w:r w:rsidRPr="007D6D8D">
        <w:rPr>
          <w:rStyle w:val="FontStyle82"/>
          <w:sz w:val="26"/>
          <w:szCs w:val="26"/>
          <w:lang w:val="en-US"/>
        </w:rPr>
        <w:t>S</w:t>
      </w:r>
      <w:r w:rsidRPr="007D6D8D">
        <w:rPr>
          <w:rStyle w:val="FontStyle82"/>
          <w:sz w:val="26"/>
          <w:szCs w:val="26"/>
          <w:vertAlign w:val="subscript"/>
        </w:rPr>
        <w:t>1</w:t>
      </w:r>
      <w:r w:rsidRPr="007D6D8D">
        <w:rPr>
          <w:rStyle w:val="FontStyle82"/>
          <w:sz w:val="26"/>
          <w:szCs w:val="26"/>
        </w:rPr>
        <w:t xml:space="preserve"> – налоговая ставка по УСН</w:t>
      </w:r>
      <w:r w:rsidRPr="007D6D8D">
        <w:rPr>
          <w:rStyle w:val="FontStyle82"/>
          <w:sz w:val="26"/>
          <w:szCs w:val="26"/>
          <w:vertAlign w:val="subscript"/>
        </w:rPr>
        <w:t>2</w:t>
      </w:r>
      <w:r w:rsidRPr="007D6D8D">
        <w:rPr>
          <w:rStyle w:val="FontStyle82"/>
          <w:sz w:val="26"/>
          <w:szCs w:val="26"/>
        </w:rPr>
        <w:t xml:space="preserve"> с объектом обложения «доходы, уменьшенные на величину расходов», </w:t>
      </w:r>
      <w:r w:rsidRPr="007D6D8D">
        <w:rPr>
          <w:rStyle w:val="FontStyle82"/>
          <w:sz w:val="26"/>
          <w:szCs w:val="26"/>
          <w:lang w:val="en-US"/>
        </w:rPr>
        <w:t>S</w:t>
      </w:r>
      <w:r w:rsidRPr="007D6D8D">
        <w:rPr>
          <w:rStyle w:val="FontStyle82"/>
          <w:sz w:val="26"/>
          <w:szCs w:val="26"/>
          <w:vertAlign w:val="subscript"/>
        </w:rPr>
        <w:t>2</w:t>
      </w:r>
      <w:r w:rsidRPr="007D6D8D">
        <w:rPr>
          <w:rStyle w:val="FontStyle82"/>
          <w:sz w:val="26"/>
          <w:szCs w:val="26"/>
        </w:rPr>
        <w:t xml:space="preserve"> – ставка минимального налога по УСН</w:t>
      </w:r>
      <w:r w:rsidRPr="007D6D8D">
        <w:rPr>
          <w:rStyle w:val="FontStyle82"/>
          <w:sz w:val="26"/>
          <w:szCs w:val="26"/>
          <w:vertAlign w:val="subscript"/>
        </w:rPr>
        <w:t>2</w:t>
      </w:r>
      <w:r w:rsidRPr="007D6D8D">
        <w:rPr>
          <w:rStyle w:val="FontStyle82"/>
          <w:sz w:val="26"/>
          <w:szCs w:val="26"/>
        </w:rPr>
        <w:t xml:space="preserve">, в соответствии с главой 26.2 НК РФ), 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%;</w:t>
      </w:r>
    </w:p>
    <w:p w:rsidR="00AE4A4F" w:rsidRPr="007D6D8D" w:rsidRDefault="00AE4A4F" w:rsidP="00FE25B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Pr="007D6D8D">
        <w:rPr>
          <w:rFonts w:ascii="Times New Roman" w:hAnsi="Times New Roman"/>
          <w:sz w:val="26"/>
          <w:szCs w:val="26"/>
        </w:rPr>
        <w:t>– расчётный уровень собираемости, с учётом динамики показателя собираемости по данному виду налога, сложившегося в предшествующие периоды</w:t>
      </w:r>
      <w:r w:rsidR="00DB164B" w:rsidRPr="007D6D8D">
        <w:rPr>
          <w:rFonts w:ascii="Times New Roman" w:hAnsi="Times New Roman"/>
          <w:sz w:val="26"/>
          <w:szCs w:val="26"/>
        </w:rPr>
        <w:t xml:space="preserve">, </w:t>
      </w:r>
      <w:r w:rsidRPr="007D6D8D">
        <w:rPr>
          <w:rFonts w:ascii="Times New Roman" w:hAnsi="Times New Roman"/>
          <w:sz w:val="26"/>
          <w:szCs w:val="26"/>
        </w:rPr>
        <w:t>%.</w:t>
      </w:r>
    </w:p>
    <w:p w:rsidR="00215738" w:rsidRPr="007D6D8D" w:rsidRDefault="00AE4A4F" w:rsidP="0021573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</w:t>
      </w:r>
      <w:r w:rsidR="00215738" w:rsidRPr="007D6D8D">
        <w:rPr>
          <w:rFonts w:ascii="Times New Roman" w:hAnsi="Times New Roman"/>
          <w:sz w:val="26"/>
          <w:szCs w:val="26"/>
        </w:rPr>
        <w:t xml:space="preserve"> Показатель собираемости учитывает работу по погашению задолженности по налогу.</w:t>
      </w:r>
    </w:p>
    <w:p w:rsidR="005441EB" w:rsidRPr="007D6D8D" w:rsidRDefault="005441EB" w:rsidP="005441E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7D6D8D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</w:t>
      </w:r>
      <w:r w:rsidRPr="007D6D8D">
        <w:rPr>
          <w:rFonts w:ascii="Times New Roman" w:hAnsi="Times New Roman"/>
          <w:sz w:val="27"/>
          <w:szCs w:val="27"/>
        </w:rPr>
        <w:lastRenderedPageBreak/>
        <w:t xml:space="preserve">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5441EB" w:rsidRPr="007D6D8D" w:rsidRDefault="005441EB" w:rsidP="00B66F14">
      <w:pPr>
        <w:spacing w:after="0" w:line="240" w:lineRule="auto"/>
        <w:ind w:firstLine="709"/>
        <w:jc w:val="both"/>
        <w:rPr>
          <w:rFonts w:ascii="Times New Roman" w:hAnsi="Times New Roman"/>
          <w:strike/>
          <w:sz w:val="26"/>
          <w:szCs w:val="26"/>
        </w:rPr>
      </w:pPr>
    </w:p>
    <w:p w:rsidR="00AE4A4F" w:rsidRPr="007D6D8D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Прогнозируемый объем налоговой базы по УСН, уплачиваемого при использовании в качестве объекта налогообложения доходы, уменьшенные на величину расходов (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lang w:eastAsia="ru-RU"/>
        </w:rPr>
        <w:t>нб2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vertAlign w:val="subscript"/>
          <w:lang w:eastAsia="ru-RU"/>
        </w:rPr>
        <w:t>пп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), рассчитывается на основе налоговой базы предыдущего периода исходя из её доли в прибыли прибыльных организаций для целей бухгалтерского учета по следующей формуле:</w:t>
      </w:r>
    </w:p>
    <w:p w:rsidR="00AE4A4F" w:rsidRPr="007D6D8D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</w:p>
    <w:p w:rsidR="00AE4A4F" w:rsidRPr="007D6D8D" w:rsidRDefault="00AE4A4F" w:rsidP="00E335F8">
      <w:pPr>
        <w:spacing w:after="0" w:line="240" w:lineRule="auto"/>
        <w:ind w:firstLine="709"/>
        <w:jc w:val="center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i/>
          <w:iCs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lang w:eastAsia="ru-RU"/>
        </w:rPr>
        <w:t>нб2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vertAlign w:val="subscript"/>
          <w:lang w:eastAsia="ru-RU"/>
        </w:rPr>
        <w:t>пп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= (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lang w:eastAsia="ru-RU"/>
        </w:rPr>
        <w:t>нб2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vertAlign w:val="subscript"/>
          <w:lang w:eastAsia="ru-RU"/>
        </w:rPr>
        <w:t>пр.п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/ </w:t>
      </w:r>
      <w:r w:rsidRPr="007D6D8D">
        <w:rPr>
          <w:rFonts w:ascii="Times New Roman" w:hAnsi="Times New Roman"/>
          <w:iCs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iCs/>
          <w:snapToGrid w:val="0"/>
          <w:sz w:val="26"/>
          <w:szCs w:val="26"/>
          <w:vertAlign w:val="subscript"/>
          <w:lang w:eastAsia="ru-RU"/>
        </w:rPr>
        <w:t xml:space="preserve">ППпр.п 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)* </w:t>
      </w:r>
      <w:r w:rsidRPr="007D6D8D">
        <w:rPr>
          <w:rFonts w:ascii="Times New Roman" w:hAnsi="Times New Roman"/>
          <w:iCs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iCs/>
          <w:snapToGrid w:val="0"/>
          <w:sz w:val="26"/>
          <w:szCs w:val="26"/>
          <w:vertAlign w:val="subscript"/>
          <w:lang w:eastAsia="ru-RU"/>
        </w:rPr>
        <w:t>ППпп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,</w:t>
      </w:r>
    </w:p>
    <w:p w:rsidR="00AE4A4F" w:rsidRPr="007D6D8D" w:rsidRDefault="00755E5D" w:rsidP="00DC7A3B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г</w:t>
      </w:r>
      <w:r w:rsidR="00AE4A4F"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де</w:t>
      </w:r>
      <w:r w:rsidR="00175972"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:</w:t>
      </w:r>
    </w:p>
    <w:p w:rsidR="00AE4A4F" w:rsidRPr="007D6D8D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i/>
          <w:iCs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lang w:eastAsia="ru-RU"/>
        </w:rPr>
        <w:t>нб2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vertAlign w:val="subscript"/>
          <w:lang w:eastAsia="ru-RU"/>
        </w:rPr>
        <w:t>пр.п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– налоговая база предыдущего периода по 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lang w:eastAsia="ru-RU"/>
        </w:rPr>
        <w:t>УСН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2</w:t>
      </w:r>
      <w:r w:rsidR="00175972"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 xml:space="preserve"> </w:t>
      </w:r>
      <w:r w:rsidR="00175972" w:rsidRPr="007D6D8D">
        <w:rPr>
          <w:rStyle w:val="FontStyle82"/>
          <w:sz w:val="26"/>
          <w:szCs w:val="26"/>
        </w:rPr>
        <w:t>при использовании объекта обложения «доходы, уменьшенные на величину расходов»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, тыс.</w:t>
      </w:r>
      <w:r w:rsidR="00755E5D"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рублей;</w:t>
      </w:r>
    </w:p>
    <w:p w:rsidR="00AE4A4F" w:rsidRPr="007D6D8D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iCs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iCs/>
          <w:snapToGrid w:val="0"/>
          <w:sz w:val="26"/>
          <w:szCs w:val="26"/>
          <w:vertAlign w:val="subscript"/>
          <w:lang w:eastAsia="ru-RU"/>
        </w:rPr>
        <w:t xml:space="preserve">ППпр.п 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– прибыль прибыльных организаций для целей бухгалтерского учета в предыдущем периоде, тыс.</w:t>
      </w:r>
      <w:r w:rsidR="00755E5D"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рублей;</w:t>
      </w:r>
    </w:p>
    <w:p w:rsidR="00AE4A4F" w:rsidRPr="007D6D8D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iCs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iCs/>
          <w:snapToGrid w:val="0"/>
          <w:sz w:val="26"/>
          <w:szCs w:val="26"/>
          <w:vertAlign w:val="subscript"/>
          <w:lang w:eastAsia="ru-RU"/>
        </w:rPr>
        <w:t>ППпп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– прогнозируемый объем прибыли прибыльных организаций для целей бухгалтерского учета, тыс.</w:t>
      </w:r>
      <w:r w:rsidR="00755E5D"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рублей.</w:t>
      </w:r>
    </w:p>
    <w:p w:rsidR="00AE4A4F" w:rsidRPr="007D6D8D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</w:p>
    <w:p w:rsidR="00AE4A4F" w:rsidRPr="007D6D8D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Прогнозируемый объем налоговой базы по минимальному налогу </w:t>
      </w:r>
      <w:r w:rsidR="00175972"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УСН</w:t>
      </w:r>
      <w:r w:rsidR="00175972" w:rsidRPr="007D6D8D">
        <w:rPr>
          <w:rFonts w:ascii="Times New Roman" w:hAnsi="Times New Roman"/>
          <w:iCs/>
          <w:snapToGrid w:val="0"/>
          <w:sz w:val="26"/>
          <w:szCs w:val="26"/>
          <w:vertAlign w:val="subscript"/>
          <w:lang w:eastAsia="ru-RU"/>
        </w:rPr>
        <w:t>2</w:t>
      </w:r>
      <w:r w:rsidR="00175972"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(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lang w:eastAsia="ru-RU"/>
        </w:rPr>
        <w:t>нб3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vertAlign w:val="subscript"/>
          <w:lang w:eastAsia="ru-RU"/>
        </w:rPr>
        <w:t>пп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) рассчитывается на основе налоговой базы предыдущего периода исходя из её доли в В</w:t>
      </w:r>
      <w:r w:rsidR="00674E1C"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Р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П по следующей формуле:</w:t>
      </w:r>
    </w:p>
    <w:p w:rsidR="00AE4A4F" w:rsidRPr="007D6D8D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</w:p>
    <w:p w:rsidR="00AE4A4F" w:rsidRPr="007D6D8D" w:rsidRDefault="00AE4A4F" w:rsidP="00E335F8">
      <w:pPr>
        <w:spacing w:after="0" w:line="240" w:lineRule="auto"/>
        <w:ind w:firstLine="709"/>
        <w:jc w:val="center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i/>
          <w:iCs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lang w:eastAsia="ru-RU"/>
        </w:rPr>
        <w:t>нб3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vertAlign w:val="subscript"/>
          <w:lang w:eastAsia="ru-RU"/>
        </w:rPr>
        <w:t>пп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= (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lang w:eastAsia="ru-RU"/>
        </w:rPr>
        <w:t>нб3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vertAlign w:val="subscript"/>
          <w:lang w:eastAsia="ru-RU"/>
        </w:rPr>
        <w:t>пр.п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/ 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В</w:t>
      </w:r>
      <w:r w:rsidR="00674E1C"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Р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П</w:t>
      </w:r>
      <w:r w:rsidRPr="007D6D8D">
        <w:rPr>
          <w:rFonts w:ascii="Times New Roman" w:hAnsi="Times New Roman"/>
          <w:snapToGrid w:val="0"/>
          <w:sz w:val="26"/>
          <w:szCs w:val="26"/>
          <w:vertAlign w:val="subscript"/>
          <w:lang w:eastAsia="ru-RU"/>
        </w:rPr>
        <w:t xml:space="preserve"> пр.п</w:t>
      </w:r>
      <w:r w:rsidRPr="007D6D8D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)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* 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В</w:t>
      </w:r>
      <w:r w:rsidR="00674E1C"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Р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П</w:t>
      </w:r>
      <w:r w:rsidRPr="007D6D8D">
        <w:rPr>
          <w:rFonts w:ascii="Times New Roman" w:hAnsi="Times New Roman"/>
          <w:snapToGrid w:val="0"/>
          <w:sz w:val="26"/>
          <w:szCs w:val="26"/>
          <w:vertAlign w:val="subscript"/>
          <w:lang w:eastAsia="ru-RU"/>
        </w:rPr>
        <w:t>п.п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,</w:t>
      </w:r>
    </w:p>
    <w:p w:rsidR="00AE4A4F" w:rsidRPr="007D6D8D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где</w:t>
      </w:r>
    </w:p>
    <w:p w:rsidR="00AE4A4F" w:rsidRPr="007D6D8D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i/>
          <w:iCs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lang w:eastAsia="ru-RU"/>
        </w:rPr>
        <w:t>нб3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vertAlign w:val="subscript"/>
          <w:lang w:eastAsia="ru-RU"/>
        </w:rPr>
        <w:t>пр.п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– налоговая база </w:t>
      </w:r>
      <w:r w:rsidR="00175972"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по минимальному налогу УСН</w:t>
      </w:r>
      <w:r w:rsidR="00175972" w:rsidRPr="007D6D8D">
        <w:rPr>
          <w:rFonts w:ascii="Times New Roman" w:hAnsi="Times New Roman"/>
          <w:iCs/>
          <w:snapToGrid w:val="0"/>
          <w:sz w:val="26"/>
          <w:szCs w:val="26"/>
          <w:vertAlign w:val="subscript"/>
          <w:lang w:eastAsia="ru-RU"/>
        </w:rPr>
        <w:t xml:space="preserve">2 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предыдущего периода, тыс.</w:t>
      </w:r>
      <w:r w:rsidR="00755E5D"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рублей;</w:t>
      </w:r>
    </w:p>
    <w:p w:rsidR="00AE4A4F" w:rsidRPr="007D6D8D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b/>
          <w:i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В</w:t>
      </w:r>
      <w:r w:rsidR="00674E1C"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Р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П</w:t>
      </w:r>
      <w:r w:rsidRPr="007D6D8D">
        <w:rPr>
          <w:rFonts w:ascii="Times New Roman" w:hAnsi="Times New Roman"/>
          <w:snapToGrid w:val="0"/>
          <w:sz w:val="26"/>
          <w:szCs w:val="26"/>
          <w:vertAlign w:val="subscript"/>
          <w:lang w:eastAsia="ru-RU"/>
        </w:rPr>
        <w:t xml:space="preserve"> пр.п</w:t>
      </w:r>
      <w:r w:rsidRPr="007D6D8D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– объем валового внутреннего продукта в предыдущем периоде, тыс.</w:t>
      </w:r>
      <w:r w:rsidR="00755E5D" w:rsidRPr="007D6D8D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</w:t>
      </w:r>
      <w:r w:rsidRPr="007D6D8D">
        <w:rPr>
          <w:rFonts w:ascii="Times New Roman" w:hAnsi="Times New Roman"/>
          <w:snapToGrid w:val="0"/>
          <w:sz w:val="26"/>
          <w:szCs w:val="26"/>
          <w:lang w:eastAsia="ru-RU"/>
        </w:rPr>
        <w:t>рублей;</w:t>
      </w:r>
    </w:p>
    <w:p w:rsidR="00AE4A4F" w:rsidRPr="007D6D8D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b/>
          <w:i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В</w:t>
      </w:r>
      <w:r w:rsidR="00674E1C"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Р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П</w:t>
      </w:r>
      <w:r w:rsidRPr="007D6D8D">
        <w:rPr>
          <w:rFonts w:ascii="Times New Roman" w:hAnsi="Times New Roman"/>
          <w:snapToGrid w:val="0"/>
          <w:sz w:val="26"/>
          <w:szCs w:val="26"/>
          <w:vertAlign w:val="subscript"/>
          <w:lang w:eastAsia="ru-RU"/>
        </w:rPr>
        <w:t>п.п</w:t>
      </w:r>
      <w:r w:rsidRPr="007D6D8D">
        <w:rPr>
          <w:rFonts w:ascii="Times New Roman" w:hAnsi="Times New Roman"/>
          <w:snapToGrid w:val="0"/>
          <w:sz w:val="26"/>
          <w:szCs w:val="26"/>
          <w:lang w:eastAsia="ru-RU"/>
        </w:rPr>
        <w:t xml:space="preserve">– объем прогнозируемого валового </w:t>
      </w:r>
      <w:r w:rsidR="00F12B93" w:rsidRPr="007D6D8D">
        <w:rPr>
          <w:rFonts w:ascii="Times New Roman" w:hAnsi="Times New Roman"/>
          <w:snapToGrid w:val="0"/>
          <w:sz w:val="26"/>
          <w:szCs w:val="26"/>
          <w:lang w:eastAsia="ru-RU"/>
        </w:rPr>
        <w:t>регионального</w:t>
      </w:r>
      <w:r w:rsidRPr="007D6D8D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продукта, тыс.</w:t>
      </w:r>
      <w:r w:rsidR="00755E5D" w:rsidRPr="007D6D8D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</w:t>
      </w:r>
      <w:r w:rsidRPr="007D6D8D">
        <w:rPr>
          <w:rFonts w:ascii="Times New Roman" w:hAnsi="Times New Roman"/>
          <w:snapToGrid w:val="0"/>
          <w:sz w:val="26"/>
          <w:szCs w:val="26"/>
          <w:lang w:eastAsia="ru-RU"/>
        </w:rPr>
        <w:t>рублей.</w:t>
      </w:r>
    </w:p>
    <w:p w:rsidR="00C815EB" w:rsidRPr="007D6D8D" w:rsidRDefault="00C815EB" w:rsidP="00C815EB">
      <w:pPr>
        <w:spacing w:before="120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D6D8D">
        <w:rPr>
          <w:rFonts w:ascii="Times New Roman" w:hAnsi="Times New Roman"/>
          <w:sz w:val="26"/>
          <w:szCs w:val="26"/>
          <w:lang w:eastAsia="ru-RU"/>
        </w:rPr>
        <w:t xml:space="preserve"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</w:t>
      </w:r>
      <w:r w:rsidR="00C5587E" w:rsidRPr="007D6D8D">
        <w:rPr>
          <w:rFonts w:ascii="Times New Roman" w:hAnsi="Times New Roman"/>
          <w:sz w:val="26"/>
          <w:szCs w:val="26"/>
          <w:lang w:eastAsia="ru-RU"/>
        </w:rPr>
        <w:t xml:space="preserve">о налогах и сборах </w:t>
      </w:r>
      <w:r w:rsidRPr="007D6D8D">
        <w:rPr>
          <w:rFonts w:ascii="Times New Roman" w:hAnsi="Times New Roman"/>
          <w:sz w:val="26"/>
          <w:szCs w:val="26"/>
          <w:lang w:eastAsia="ru-RU"/>
        </w:rPr>
        <w:t>при формировании прогнозного объема поступлений учитываются в налогооблагаемой базе</w:t>
      </w:r>
      <w:r w:rsidR="00F25CEE" w:rsidRPr="007D6D8D">
        <w:rPr>
          <w:rFonts w:ascii="Times New Roman" w:hAnsi="Times New Roman"/>
          <w:sz w:val="26"/>
          <w:szCs w:val="26"/>
          <w:lang w:eastAsia="ru-RU"/>
        </w:rPr>
        <w:t>.</w:t>
      </w:r>
      <w:r w:rsidRPr="007D6D8D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F25CEE" w:rsidRPr="007D6D8D" w:rsidRDefault="00F25CEE" w:rsidP="00F25CE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Объём выпадающих доходов определяется в рамках</w:t>
      </w:r>
      <w:r w:rsidR="002807C9" w:rsidRPr="007D6D8D">
        <w:rPr>
          <w:rFonts w:ascii="Times New Roman" w:hAnsi="Times New Roman"/>
          <w:sz w:val="26"/>
          <w:szCs w:val="26"/>
        </w:rPr>
        <w:t>,</w:t>
      </w:r>
      <w:r w:rsidRPr="007D6D8D">
        <w:rPr>
          <w:rFonts w:ascii="Times New Roman" w:hAnsi="Times New Roman"/>
          <w:sz w:val="26"/>
          <w:szCs w:val="26"/>
        </w:rPr>
        <w:t xml:space="preserve"> прописанного алгоритма расчёта прогнозного объёма поступлений налога.</w:t>
      </w:r>
    </w:p>
    <w:p w:rsidR="00C815EB" w:rsidRPr="007D6D8D" w:rsidRDefault="00C815EB" w:rsidP="00DC7A3B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</w:p>
    <w:p w:rsidR="00AE4A4F" w:rsidRPr="007D6D8D" w:rsidRDefault="00AE4A4F" w:rsidP="00DC7A3B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snapToGrid w:val="0"/>
          <w:sz w:val="26"/>
          <w:szCs w:val="26"/>
          <w:lang w:eastAsia="ru-RU"/>
        </w:rPr>
        <w:t>Налог, взимаемый в связи с применением упрощенной системы налогообложения, зачисляется в бюджеты бюджетной системы Российской Федерации и государственные внебюджетные фонды по нормативам, установленным в соответствии со статьями БК РФ.</w:t>
      </w:r>
    </w:p>
    <w:p w:rsidR="00582A07" w:rsidRPr="007D6D8D" w:rsidRDefault="00582A07" w:rsidP="00DC7A3B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</w:p>
    <w:p w:rsidR="004C026F" w:rsidRPr="007D6D8D" w:rsidRDefault="00AE4A4F" w:rsidP="004C026F">
      <w:pPr>
        <w:pStyle w:val="20"/>
        <w:spacing w:after="24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  <w:bookmarkStart w:id="61" w:name="_Toc118208118"/>
      <w:r w:rsidRPr="007D6D8D">
        <w:rPr>
          <w:rFonts w:ascii="Cambria" w:hAnsi="Cambria"/>
          <w:i w:val="0"/>
          <w:sz w:val="26"/>
          <w:szCs w:val="26"/>
        </w:rPr>
        <w:t>2.</w:t>
      </w:r>
      <w:r w:rsidR="00F12B93" w:rsidRPr="007D6D8D">
        <w:rPr>
          <w:rFonts w:ascii="Cambria" w:hAnsi="Cambria"/>
          <w:i w:val="0"/>
          <w:sz w:val="26"/>
          <w:szCs w:val="26"/>
        </w:rPr>
        <w:t>5</w:t>
      </w:r>
      <w:r w:rsidRPr="007D6D8D">
        <w:rPr>
          <w:rFonts w:ascii="Cambria" w:hAnsi="Cambria"/>
          <w:i w:val="0"/>
          <w:sz w:val="26"/>
          <w:szCs w:val="26"/>
        </w:rPr>
        <w:t xml:space="preserve">. Единый налог на вмененный доход для отдельных видов деятельности </w:t>
      </w:r>
      <w:r w:rsidRPr="007D6D8D">
        <w:rPr>
          <w:rFonts w:ascii="Cambria" w:hAnsi="Cambria"/>
          <w:i w:val="0"/>
          <w:sz w:val="26"/>
          <w:szCs w:val="26"/>
        </w:rPr>
        <w:br/>
        <w:t>182 1 05 02000 02 0000 110</w:t>
      </w:r>
      <w:bookmarkEnd w:id="61"/>
      <w:r w:rsidR="004C026F" w:rsidRPr="007D6D8D">
        <w:rPr>
          <w:rFonts w:ascii="Cambria" w:hAnsi="Cambria"/>
          <w:i w:val="0"/>
          <w:sz w:val="26"/>
          <w:szCs w:val="26"/>
        </w:rPr>
        <w:t xml:space="preserve">    </w:t>
      </w:r>
    </w:p>
    <w:p w:rsidR="00400682" w:rsidRPr="007D6D8D" w:rsidRDefault="00400682" w:rsidP="0040068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При прогнозировании поступлений указанных доходов учитываются ожидаемые результаты работы по взысканию дебиторской задолженности.</w:t>
      </w:r>
    </w:p>
    <w:p w:rsidR="00400682" w:rsidRPr="007D6D8D" w:rsidRDefault="00400682" w:rsidP="0040068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lastRenderedPageBreak/>
        <w:t>При формировании в текущем финансовом году оценки поступлений доходов в бюджет субъекта учитывается фактическое поступление доходов текущего финансового года.</w:t>
      </w:r>
    </w:p>
    <w:p w:rsidR="00400682" w:rsidRPr="007D6D8D" w:rsidRDefault="00400682" w:rsidP="0040068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sz w:val="27"/>
          <w:szCs w:val="27"/>
        </w:rPr>
        <w:t>При оценке и прогнозе поступлений по данному виду дохода используется метод экстраполяции, с учётом тенденции к снижению поступлений.</w:t>
      </w:r>
    </w:p>
    <w:p w:rsidR="00144158" w:rsidRPr="007D6D8D" w:rsidRDefault="00144158" w:rsidP="0014415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AE4A4F" w:rsidRPr="007D6D8D" w:rsidRDefault="00F12B93" w:rsidP="007F0C81">
      <w:pPr>
        <w:pStyle w:val="20"/>
        <w:spacing w:after="240" w:line="240" w:lineRule="auto"/>
        <w:ind w:firstLine="709"/>
        <w:jc w:val="center"/>
        <w:rPr>
          <w:rFonts w:ascii="Cambria" w:hAnsi="Cambria"/>
          <w:i w:val="0"/>
          <w:sz w:val="26"/>
          <w:szCs w:val="26"/>
        </w:rPr>
      </w:pPr>
      <w:bookmarkStart w:id="62" w:name="_Toc118208119"/>
      <w:r w:rsidRPr="007D6D8D">
        <w:rPr>
          <w:rFonts w:ascii="Cambria" w:hAnsi="Cambria"/>
          <w:i w:val="0"/>
          <w:sz w:val="26"/>
          <w:szCs w:val="26"/>
        </w:rPr>
        <w:t>2.6</w:t>
      </w:r>
      <w:r w:rsidR="00AE4A4F" w:rsidRPr="007D6D8D">
        <w:rPr>
          <w:rFonts w:ascii="Cambria" w:hAnsi="Cambria"/>
          <w:i w:val="0"/>
          <w:sz w:val="26"/>
          <w:szCs w:val="26"/>
        </w:rPr>
        <w:t xml:space="preserve">. Единый сельскохозяйственный налог </w:t>
      </w:r>
      <w:r w:rsidR="00AE4A4F" w:rsidRPr="007D6D8D">
        <w:rPr>
          <w:rFonts w:ascii="Cambria" w:hAnsi="Cambria"/>
          <w:i w:val="0"/>
          <w:sz w:val="26"/>
          <w:szCs w:val="26"/>
        </w:rPr>
        <w:br/>
        <w:t>182 1 05 03000 01 0000 110</w:t>
      </w:r>
      <w:bookmarkEnd w:id="62"/>
    </w:p>
    <w:p w:rsidR="00AE4A4F" w:rsidRPr="007D6D8D" w:rsidRDefault="00AE4A4F" w:rsidP="007E4E33">
      <w:pPr>
        <w:spacing w:after="0" w:line="240" w:lineRule="auto"/>
        <w:ind w:firstLine="851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Расчет доходов в бюджетную систему Российской Федерации от уплаты единого сельскохозяйственного налога осуществляется в соответствии с действующим законодательством Российской Федерации о налогах и сборах</w:t>
      </w:r>
      <w:r w:rsidR="0075497C"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.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</w:t>
      </w:r>
    </w:p>
    <w:p w:rsidR="00AE4A4F" w:rsidRPr="007D6D8D" w:rsidRDefault="00AE4A4F" w:rsidP="007E4E33">
      <w:pPr>
        <w:spacing w:after="0" w:line="240" w:lineRule="auto"/>
        <w:ind w:firstLine="851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snapToGrid w:val="0"/>
          <w:sz w:val="26"/>
          <w:szCs w:val="26"/>
          <w:lang w:eastAsia="ru-RU"/>
        </w:rPr>
        <w:t xml:space="preserve">Для расчета  единого 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сельскохозяйственного налога</w:t>
      </w:r>
      <w:r w:rsidRPr="007D6D8D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 используются:</w:t>
      </w:r>
    </w:p>
    <w:p w:rsidR="00AE4A4F" w:rsidRPr="007D6D8D" w:rsidRDefault="00AE4A4F" w:rsidP="007E4E33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snapToGrid w:val="0"/>
          <w:sz w:val="26"/>
          <w:szCs w:val="26"/>
          <w:lang w:eastAsia="ru-RU"/>
        </w:rPr>
        <w:t xml:space="preserve">- показатели прогноза социально-экономического развития </w:t>
      </w:r>
      <w:r w:rsidR="0075497C" w:rsidRPr="007D6D8D">
        <w:rPr>
          <w:rFonts w:ascii="Times New Roman" w:hAnsi="Times New Roman"/>
          <w:snapToGrid w:val="0"/>
          <w:sz w:val="26"/>
          <w:szCs w:val="26"/>
          <w:lang w:eastAsia="ru-RU"/>
        </w:rPr>
        <w:t>Ивановской области</w:t>
      </w:r>
      <w:r w:rsidRPr="007D6D8D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на очередной финансовый год и плановый период (В</w:t>
      </w:r>
      <w:r w:rsidR="0075497C" w:rsidRPr="007D6D8D">
        <w:rPr>
          <w:rFonts w:ascii="Times New Roman" w:hAnsi="Times New Roman"/>
          <w:snapToGrid w:val="0"/>
          <w:sz w:val="26"/>
          <w:szCs w:val="26"/>
          <w:lang w:eastAsia="ru-RU"/>
        </w:rPr>
        <w:t>Р</w:t>
      </w:r>
      <w:r w:rsidRPr="007D6D8D">
        <w:rPr>
          <w:rFonts w:ascii="Times New Roman" w:hAnsi="Times New Roman"/>
          <w:snapToGrid w:val="0"/>
          <w:sz w:val="26"/>
          <w:szCs w:val="26"/>
          <w:lang w:eastAsia="ru-RU"/>
        </w:rPr>
        <w:t xml:space="preserve">П), разрабатываемые </w:t>
      </w:r>
      <w:r w:rsidR="0075497C" w:rsidRPr="007D6D8D">
        <w:rPr>
          <w:rFonts w:ascii="Times New Roman" w:hAnsi="Times New Roman"/>
          <w:snapToGrid w:val="0"/>
          <w:sz w:val="26"/>
          <w:szCs w:val="26"/>
          <w:lang w:eastAsia="ru-RU"/>
        </w:rPr>
        <w:t>Департаментом экономического р</w:t>
      </w:r>
      <w:r w:rsidRPr="007D6D8D">
        <w:rPr>
          <w:rFonts w:ascii="Times New Roman" w:hAnsi="Times New Roman"/>
          <w:snapToGrid w:val="0"/>
          <w:sz w:val="26"/>
          <w:szCs w:val="26"/>
          <w:lang w:eastAsia="ru-RU"/>
        </w:rPr>
        <w:t xml:space="preserve">азвития </w:t>
      </w:r>
      <w:r w:rsidR="0075497C" w:rsidRPr="007D6D8D">
        <w:rPr>
          <w:rFonts w:ascii="Times New Roman" w:hAnsi="Times New Roman"/>
          <w:snapToGrid w:val="0"/>
          <w:sz w:val="26"/>
          <w:szCs w:val="26"/>
          <w:lang w:eastAsia="ru-RU"/>
        </w:rPr>
        <w:t xml:space="preserve">и торговли Ивановской области </w:t>
      </w:r>
      <w:r w:rsidRPr="007D6D8D">
        <w:rPr>
          <w:rFonts w:ascii="Times New Roman" w:hAnsi="Times New Roman"/>
          <w:snapToGrid w:val="0"/>
          <w:sz w:val="26"/>
          <w:szCs w:val="26"/>
          <w:lang w:eastAsia="ru-RU"/>
        </w:rPr>
        <w:t xml:space="preserve">и утверждаемые Правительством </w:t>
      </w:r>
      <w:r w:rsidR="0075497C" w:rsidRPr="007D6D8D">
        <w:rPr>
          <w:rFonts w:ascii="Times New Roman" w:hAnsi="Times New Roman"/>
          <w:snapToGrid w:val="0"/>
          <w:sz w:val="26"/>
          <w:szCs w:val="26"/>
          <w:lang w:eastAsia="ru-RU"/>
        </w:rPr>
        <w:t>Ивановской области</w:t>
      </w:r>
      <w:r w:rsidRPr="007D6D8D">
        <w:rPr>
          <w:rFonts w:ascii="Times New Roman" w:hAnsi="Times New Roman"/>
          <w:snapToGrid w:val="0"/>
          <w:sz w:val="26"/>
          <w:szCs w:val="26"/>
          <w:lang w:eastAsia="ru-RU"/>
        </w:rPr>
        <w:t>;</w:t>
      </w:r>
    </w:p>
    <w:p w:rsidR="00AE4A4F" w:rsidRPr="007D6D8D" w:rsidRDefault="00AE4A4F" w:rsidP="007E4E33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snapToGrid w:val="0"/>
          <w:sz w:val="26"/>
          <w:szCs w:val="26"/>
          <w:lang w:eastAsia="ru-RU"/>
        </w:rPr>
        <w:t>- динамика налоговой базы по налогу по данным отчета по форме № 5-ЕСХН «Отчет о налоговой базе и структуре начислений по единому сельскохозяйственному налогу» (далее – отчет № 5-ЕСХН) за годы, предшествующие прогнозируемому;</w:t>
      </w:r>
    </w:p>
    <w:p w:rsidR="00AE4A4F" w:rsidRPr="007D6D8D" w:rsidRDefault="00AE4A4F" w:rsidP="00C274E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- динамика фактических поступлений по налогу согласно данным отчёта по форме № 1-НМ </w:t>
      </w:r>
      <w:r w:rsidR="009A6F4C" w:rsidRPr="007D6D8D">
        <w:rPr>
          <w:rFonts w:ascii="Times New Roman" w:hAnsi="Times New Roman"/>
          <w:sz w:val="26"/>
          <w:szCs w:val="26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Pr="007D6D8D">
        <w:rPr>
          <w:rFonts w:ascii="Times New Roman" w:hAnsi="Times New Roman"/>
          <w:sz w:val="26"/>
          <w:szCs w:val="26"/>
        </w:rPr>
        <w:t>;</w:t>
      </w:r>
    </w:p>
    <w:p w:rsidR="00AE4A4F" w:rsidRPr="007D6D8D" w:rsidRDefault="00AE4A4F" w:rsidP="007E4E33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snapToGrid w:val="0"/>
          <w:sz w:val="26"/>
          <w:szCs w:val="26"/>
          <w:lang w:eastAsia="ru-RU"/>
        </w:rPr>
        <w:t>- налоговые ставки, льготы и преференции, предусмотренные главой 26.1 «Система налогообложения для сельскохозяйственных товаропроизводителей (единый сельскохозяйственный налог)» НК РФ и др. источники.</w:t>
      </w:r>
    </w:p>
    <w:p w:rsidR="00AE4A4F" w:rsidRPr="007D6D8D" w:rsidRDefault="00AE4A4F" w:rsidP="007E4E33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snapToGrid w:val="0"/>
          <w:sz w:val="26"/>
          <w:szCs w:val="26"/>
          <w:lang w:eastAsia="ru-RU"/>
        </w:rPr>
        <w:t xml:space="preserve">Расчёт прогнозного объёма поступлений единого 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сельскохозяйственного</w:t>
      </w:r>
      <w:r w:rsidRPr="007D6D8D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налога (ЕСХН) осуществляется по методу прямого расчёта, основанного на непосредственном использовании прогнозных значений показателей, уровней ставок и других показателей.</w:t>
      </w:r>
    </w:p>
    <w:p w:rsidR="00AE4A4F" w:rsidRPr="007D6D8D" w:rsidRDefault="00AE4A4F" w:rsidP="007E4E33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по следующей формуле:</w:t>
      </w:r>
    </w:p>
    <w:p w:rsidR="00AE4A4F" w:rsidRPr="00693F3B" w:rsidRDefault="00AE4A4F" w:rsidP="007E4E33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ЕСХН</w:t>
      </w:r>
      <w:r w:rsidRPr="00693F3B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= [(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lang w:eastAsia="ru-RU"/>
        </w:rPr>
        <w:t>нб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vertAlign w:val="subscript"/>
          <w:lang w:eastAsia="ru-RU"/>
        </w:rPr>
        <w:t>пп</w:t>
      </w:r>
      <w:r w:rsidRPr="00693F3B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* 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lang w:val="en-US" w:eastAsia="ru-RU"/>
        </w:rPr>
        <w:t>S</w:t>
      </w:r>
      <w:r w:rsidRPr="00693F3B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 (+/-) </w:t>
      </w:r>
      <w:r w:rsidRPr="007D6D8D">
        <w:rPr>
          <w:rFonts w:ascii="Times New Roman" w:hAnsi="Times New Roman"/>
          <w:i/>
          <w:snapToGrid w:val="0"/>
          <w:spacing w:val="2"/>
          <w:sz w:val="26"/>
          <w:szCs w:val="26"/>
          <w:lang w:val="en-US" w:eastAsia="ru-RU"/>
        </w:rPr>
        <w:t>F</w:t>
      </w:r>
      <w:r w:rsidRPr="00693F3B">
        <w:rPr>
          <w:rFonts w:ascii="Times New Roman" w:hAnsi="Times New Roman"/>
          <w:snapToGrid w:val="0"/>
          <w:spacing w:val="2"/>
          <w:sz w:val="26"/>
          <w:szCs w:val="26"/>
          <w:lang w:eastAsia="ru-RU"/>
        </w:rPr>
        <w:t>)] *(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lang w:val="en-US" w:eastAsia="ru-RU"/>
        </w:rPr>
        <w:t>K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соб</w:t>
      </w:r>
      <w:r w:rsidRPr="00693F3B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.</w:t>
      </w:r>
      <w:r w:rsidRPr="00693F3B">
        <w:rPr>
          <w:rFonts w:ascii="Times New Roman" w:hAnsi="Times New Roman"/>
          <w:iCs/>
          <w:snapToGrid w:val="0"/>
          <w:sz w:val="26"/>
          <w:szCs w:val="26"/>
          <w:lang w:eastAsia="ru-RU"/>
        </w:rPr>
        <w:t>),</w:t>
      </w:r>
    </w:p>
    <w:p w:rsidR="00AE4A4F" w:rsidRPr="007D6D8D" w:rsidRDefault="00AE4A4F" w:rsidP="007E4E33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где</w:t>
      </w:r>
    </w:p>
    <w:p w:rsidR="00AE4A4F" w:rsidRPr="007D6D8D" w:rsidRDefault="00AE4A4F" w:rsidP="007E4E33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i/>
          <w:iCs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lang w:eastAsia="ru-RU"/>
        </w:rPr>
        <w:t>нб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vertAlign w:val="subscript"/>
          <w:lang w:eastAsia="ru-RU"/>
        </w:rPr>
        <w:t>пп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– налоговая база прогнозируемого периода, тыс.</w:t>
      </w:r>
      <w:r w:rsidR="00011DF1"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рублей;</w:t>
      </w:r>
    </w:p>
    <w:p w:rsidR="00AE4A4F" w:rsidRPr="007D6D8D" w:rsidRDefault="00AE4A4F" w:rsidP="007E4E33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b/>
          <w:i/>
          <w:snapToGrid w:val="0"/>
          <w:sz w:val="26"/>
          <w:szCs w:val="26"/>
          <w:lang w:eastAsia="ru-RU"/>
        </w:rPr>
        <w:t>S</w:t>
      </w:r>
      <w:r w:rsidRPr="007D6D8D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– ставка налога, %;</w:t>
      </w:r>
    </w:p>
    <w:p w:rsidR="00AE4A4F" w:rsidRPr="007D6D8D" w:rsidRDefault="00AE4A4F" w:rsidP="00FE25B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Pr="007D6D8D">
        <w:rPr>
          <w:rFonts w:ascii="Times New Roman" w:hAnsi="Times New Roman"/>
          <w:sz w:val="26"/>
          <w:szCs w:val="26"/>
        </w:rPr>
        <w:t xml:space="preserve">– расчётный уровень собираемости, с учётом динамики показателя собираемости по данному виду налога, сложившегося в предшествующие периоды, </w:t>
      </w:r>
      <w:r w:rsidR="007A2AE1" w:rsidRPr="007D6D8D">
        <w:rPr>
          <w:rFonts w:ascii="Times New Roman" w:hAnsi="Times New Roman"/>
          <w:sz w:val="26"/>
          <w:szCs w:val="26"/>
        </w:rPr>
        <w:t xml:space="preserve">учитывает  работу по погашению </w:t>
      </w:r>
      <w:r w:rsidR="00B66F14" w:rsidRPr="007D6D8D">
        <w:rPr>
          <w:rFonts w:ascii="Times New Roman" w:hAnsi="Times New Roman"/>
          <w:sz w:val="26"/>
          <w:szCs w:val="26"/>
        </w:rPr>
        <w:t xml:space="preserve">кредиторской и дебиторской </w:t>
      </w:r>
      <w:r w:rsidR="007A2AE1" w:rsidRPr="007D6D8D">
        <w:rPr>
          <w:rFonts w:ascii="Times New Roman" w:hAnsi="Times New Roman"/>
          <w:sz w:val="26"/>
          <w:szCs w:val="26"/>
        </w:rPr>
        <w:t xml:space="preserve">задолженности по налогу,  </w:t>
      </w:r>
      <w:r w:rsidRPr="007D6D8D">
        <w:rPr>
          <w:rFonts w:ascii="Times New Roman" w:hAnsi="Times New Roman"/>
          <w:sz w:val="26"/>
          <w:szCs w:val="26"/>
        </w:rPr>
        <w:t>%.</w:t>
      </w:r>
    </w:p>
    <w:p w:rsidR="00AE4A4F" w:rsidRPr="007D6D8D" w:rsidRDefault="00AE4A4F" w:rsidP="00FE25B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Расчётный уровень собираемости определяется согласно данным отчёта по форме № 1-НМ как частное от деления суммы поступившего налога на сумму начисленного налога.</w:t>
      </w:r>
    </w:p>
    <w:p w:rsidR="00FD2D5A" w:rsidRPr="007D6D8D" w:rsidRDefault="00FD2D5A" w:rsidP="00FD2D5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7D6D8D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FD2D5A" w:rsidRPr="007D6D8D" w:rsidRDefault="00FD2D5A" w:rsidP="00B66F14">
      <w:pPr>
        <w:spacing w:after="0" w:line="240" w:lineRule="auto"/>
        <w:ind w:firstLine="709"/>
        <w:jc w:val="both"/>
        <w:rPr>
          <w:rFonts w:ascii="Times New Roman" w:hAnsi="Times New Roman"/>
          <w:strike/>
          <w:sz w:val="26"/>
          <w:szCs w:val="26"/>
        </w:rPr>
      </w:pPr>
    </w:p>
    <w:p w:rsidR="0067295A" w:rsidRPr="007D6D8D" w:rsidRDefault="0067295A" w:rsidP="0070419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7D6D8D" w:rsidRDefault="00AE4A4F" w:rsidP="007E4E33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lastRenderedPageBreak/>
        <w:t>Прогнозируемый объем налоговой базы по ЕСХН (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lang w:eastAsia="ru-RU"/>
        </w:rPr>
        <w:t>нб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vertAlign w:val="subscript"/>
          <w:lang w:eastAsia="ru-RU"/>
        </w:rPr>
        <w:t>пп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) рассчитывается на основе налоговой базы предыдущего периода исходя из её доли в В</w:t>
      </w:r>
      <w:r w:rsidR="0067295A"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Р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П по следующей формуле:</w:t>
      </w:r>
    </w:p>
    <w:p w:rsidR="00AE4A4F" w:rsidRPr="007D6D8D" w:rsidRDefault="00AE4A4F" w:rsidP="007E4E33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i/>
          <w:iCs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lang w:eastAsia="ru-RU"/>
        </w:rPr>
        <w:t>нб</w:t>
      </w:r>
      <w:r w:rsidRPr="007D6D8D">
        <w:rPr>
          <w:rFonts w:ascii="Times New Roman" w:hAnsi="Times New Roman"/>
          <w:i/>
          <w:iCs/>
          <w:snapToGrid w:val="0"/>
          <w:sz w:val="26"/>
          <w:szCs w:val="26"/>
          <w:vertAlign w:val="subscript"/>
          <w:lang w:eastAsia="ru-RU"/>
        </w:rPr>
        <w:t>пп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= </w:t>
      </w:r>
      <w:r w:rsidRPr="007D6D8D">
        <w:rPr>
          <w:rFonts w:ascii="Times New Roman" w:hAnsi="Times New Roman"/>
          <w:iCs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нб</w:t>
      </w:r>
      <w:r w:rsidRPr="007D6D8D">
        <w:rPr>
          <w:rFonts w:ascii="Times New Roman" w:hAnsi="Times New Roman"/>
          <w:iCs/>
          <w:snapToGrid w:val="0"/>
          <w:sz w:val="26"/>
          <w:szCs w:val="26"/>
          <w:vertAlign w:val="subscript"/>
          <w:lang w:eastAsia="ru-RU"/>
        </w:rPr>
        <w:t xml:space="preserve">пр.п. 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/ 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В</w:t>
      </w:r>
      <w:r w:rsidR="0067295A"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Р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П</w:t>
      </w:r>
      <w:r w:rsidRPr="007D6D8D">
        <w:rPr>
          <w:rFonts w:ascii="Times New Roman" w:hAnsi="Times New Roman"/>
          <w:snapToGrid w:val="0"/>
          <w:sz w:val="26"/>
          <w:szCs w:val="26"/>
          <w:vertAlign w:val="subscript"/>
          <w:lang w:eastAsia="ru-RU"/>
        </w:rPr>
        <w:t xml:space="preserve"> пр.п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* 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В</w:t>
      </w:r>
      <w:r w:rsidR="0067295A"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Р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П</w:t>
      </w:r>
      <w:r w:rsidRPr="007D6D8D">
        <w:rPr>
          <w:rFonts w:ascii="Times New Roman" w:hAnsi="Times New Roman"/>
          <w:snapToGrid w:val="0"/>
          <w:sz w:val="26"/>
          <w:szCs w:val="26"/>
          <w:vertAlign w:val="subscript"/>
          <w:lang w:eastAsia="ru-RU"/>
        </w:rPr>
        <w:t>п.п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, </w:t>
      </w:r>
    </w:p>
    <w:p w:rsidR="00AE4A4F" w:rsidRPr="007D6D8D" w:rsidRDefault="00AE4A4F" w:rsidP="007E4E33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где</w:t>
      </w:r>
    </w:p>
    <w:p w:rsidR="00AE4A4F" w:rsidRPr="007D6D8D" w:rsidRDefault="00AE4A4F" w:rsidP="007E4E33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iCs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нб</w:t>
      </w:r>
      <w:r w:rsidRPr="007D6D8D">
        <w:rPr>
          <w:rFonts w:ascii="Times New Roman" w:hAnsi="Times New Roman"/>
          <w:iCs/>
          <w:snapToGrid w:val="0"/>
          <w:sz w:val="26"/>
          <w:szCs w:val="26"/>
          <w:vertAlign w:val="subscript"/>
          <w:lang w:eastAsia="ru-RU"/>
        </w:rPr>
        <w:t xml:space="preserve">пр.п. 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– налоговая база предыдущего периода, тыс.</w:t>
      </w:r>
      <w:r w:rsidR="00011DF1"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рублей;</w:t>
      </w:r>
    </w:p>
    <w:p w:rsidR="00AE4A4F" w:rsidRPr="007D6D8D" w:rsidRDefault="00AE4A4F" w:rsidP="007E4E33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b/>
          <w:i/>
          <w:snapToGrid w:val="0"/>
          <w:sz w:val="26"/>
          <w:szCs w:val="26"/>
          <w:lang w:val="en-US" w:eastAsia="ru-RU"/>
        </w:rPr>
        <w:t>V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В</w:t>
      </w:r>
      <w:r w:rsidR="0067295A"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Р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П</w:t>
      </w:r>
      <w:r w:rsidRPr="007D6D8D">
        <w:rPr>
          <w:rFonts w:ascii="Times New Roman" w:hAnsi="Times New Roman"/>
          <w:snapToGrid w:val="0"/>
          <w:sz w:val="26"/>
          <w:szCs w:val="26"/>
          <w:vertAlign w:val="subscript"/>
          <w:lang w:eastAsia="ru-RU"/>
        </w:rPr>
        <w:t xml:space="preserve"> пр.п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– объем валового </w:t>
      </w:r>
      <w:r w:rsidR="0067295A"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регионального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продукта в предыдущем периоде, тыс.</w:t>
      </w:r>
      <w:r w:rsidR="00011DF1"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рублей;</w:t>
      </w:r>
    </w:p>
    <w:p w:rsidR="00AE4A4F" w:rsidRPr="007D6D8D" w:rsidRDefault="00AE4A4F" w:rsidP="007E4E33">
      <w:pPr>
        <w:spacing w:after="0" w:line="240" w:lineRule="auto"/>
        <w:ind w:firstLine="709"/>
        <w:jc w:val="both"/>
        <w:rPr>
          <w:rFonts w:ascii="Times New Roman" w:hAnsi="Times New Roman"/>
          <w:iCs/>
          <w:snapToGrid w:val="0"/>
          <w:sz w:val="26"/>
          <w:szCs w:val="26"/>
          <w:lang w:eastAsia="ru-RU"/>
        </w:rPr>
      </w:pPr>
      <w:r w:rsidRPr="007D6D8D">
        <w:rPr>
          <w:rFonts w:ascii="Times New Roman" w:hAnsi="Times New Roman"/>
          <w:b/>
          <w:i/>
          <w:snapToGrid w:val="0"/>
          <w:sz w:val="26"/>
          <w:szCs w:val="26"/>
          <w:lang w:val="en-US" w:eastAsia="ru-RU"/>
        </w:rPr>
        <w:t>V</w:t>
      </w:r>
      <w:r w:rsidR="00F406CC"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ВР</w:t>
      </w:r>
      <w:r w:rsidRPr="007D6D8D">
        <w:rPr>
          <w:rFonts w:ascii="Times New Roman" w:hAnsi="Times New Roman"/>
          <w:b/>
          <w:i/>
          <w:snapToGrid w:val="0"/>
          <w:sz w:val="26"/>
          <w:szCs w:val="26"/>
          <w:vertAlign w:val="subscript"/>
          <w:lang w:eastAsia="ru-RU"/>
        </w:rPr>
        <w:t>П</w:t>
      </w:r>
      <w:r w:rsidRPr="007D6D8D">
        <w:rPr>
          <w:rFonts w:ascii="Times New Roman" w:hAnsi="Times New Roman"/>
          <w:snapToGrid w:val="0"/>
          <w:sz w:val="26"/>
          <w:szCs w:val="26"/>
          <w:vertAlign w:val="subscript"/>
          <w:lang w:eastAsia="ru-RU"/>
        </w:rPr>
        <w:t>п.п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– объем прогнозируемого валового </w:t>
      </w:r>
      <w:r w:rsidR="0067295A"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регионального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продукта, тыс.</w:t>
      </w:r>
      <w:r w:rsidR="00011DF1"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 xml:space="preserve"> </w:t>
      </w: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рублей.</w:t>
      </w:r>
    </w:p>
    <w:p w:rsidR="0012080D" w:rsidRPr="007D6D8D" w:rsidRDefault="0012080D" w:rsidP="0012080D">
      <w:pPr>
        <w:spacing w:before="120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D6D8D">
        <w:rPr>
          <w:rFonts w:ascii="Times New Roman" w:hAnsi="Times New Roman"/>
          <w:sz w:val="26"/>
          <w:szCs w:val="26"/>
          <w:lang w:eastAsia="ru-RU"/>
        </w:rPr>
        <w:t>В прогнозируемом объеме налоговой базы по ЕСХН (Vнбпп) учитываются возможные 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</w:t>
      </w:r>
      <w:r w:rsidR="00C5587E" w:rsidRPr="007D6D8D">
        <w:rPr>
          <w:rFonts w:ascii="Times New Roman" w:hAnsi="Times New Roman"/>
          <w:sz w:val="26"/>
          <w:szCs w:val="26"/>
          <w:lang w:eastAsia="ru-RU"/>
        </w:rPr>
        <w:t xml:space="preserve"> о налогах и сборах</w:t>
      </w:r>
      <w:r w:rsidRPr="007D6D8D">
        <w:rPr>
          <w:rFonts w:ascii="Times New Roman" w:hAnsi="Times New Roman"/>
          <w:sz w:val="26"/>
          <w:szCs w:val="26"/>
          <w:lang w:eastAsia="ru-RU"/>
        </w:rPr>
        <w:t>.</w:t>
      </w:r>
    </w:p>
    <w:p w:rsidR="00F25CEE" w:rsidRPr="007D6D8D" w:rsidRDefault="00F25CEE" w:rsidP="00F25CE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Объём выпадающих доходов определяется в рамках</w:t>
      </w:r>
      <w:r w:rsidR="002807C9" w:rsidRPr="007D6D8D">
        <w:rPr>
          <w:rFonts w:ascii="Times New Roman" w:hAnsi="Times New Roman"/>
          <w:sz w:val="26"/>
          <w:szCs w:val="26"/>
        </w:rPr>
        <w:t>,</w:t>
      </w:r>
      <w:r w:rsidRPr="007D6D8D">
        <w:rPr>
          <w:rFonts w:ascii="Times New Roman" w:hAnsi="Times New Roman"/>
          <w:sz w:val="26"/>
          <w:szCs w:val="26"/>
        </w:rPr>
        <w:t xml:space="preserve"> прописанного алгоритма расчёта прогнозного объёма поступлений налога.</w:t>
      </w:r>
    </w:p>
    <w:p w:rsidR="00AF5E38" w:rsidRPr="007D6D8D" w:rsidRDefault="00AF5E38" w:rsidP="00AF5E3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iCs/>
          <w:snapToGrid w:val="0"/>
          <w:sz w:val="26"/>
          <w:szCs w:val="26"/>
          <w:lang w:eastAsia="ru-RU"/>
        </w:rPr>
        <w:t>Единый сельскохозяйственный налог</w:t>
      </w:r>
      <w:r w:rsidRPr="007D6D8D">
        <w:rPr>
          <w:rFonts w:ascii="Times New Roman" w:hAnsi="Times New Roman"/>
          <w:sz w:val="26"/>
          <w:szCs w:val="26"/>
        </w:rPr>
        <w:t xml:space="preserve"> 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AF5E38" w:rsidRPr="007D6D8D" w:rsidRDefault="00AF5E38" w:rsidP="00F25CE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7295A" w:rsidRPr="007D6D8D" w:rsidRDefault="0067295A" w:rsidP="00AF5E38">
      <w:pPr>
        <w:spacing w:after="0" w:line="240" w:lineRule="auto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</w:p>
    <w:p w:rsidR="00AE4A4F" w:rsidRPr="007D6D8D" w:rsidRDefault="00AE4A4F" w:rsidP="007F0C81">
      <w:pPr>
        <w:pStyle w:val="20"/>
        <w:spacing w:after="240" w:line="240" w:lineRule="auto"/>
        <w:ind w:firstLine="709"/>
        <w:jc w:val="center"/>
        <w:rPr>
          <w:rFonts w:ascii="Cambria" w:hAnsi="Cambria"/>
          <w:i w:val="0"/>
          <w:sz w:val="26"/>
          <w:szCs w:val="26"/>
        </w:rPr>
      </w:pPr>
      <w:bookmarkStart w:id="63" w:name="_Toc118208120"/>
      <w:r w:rsidRPr="007D6D8D">
        <w:rPr>
          <w:rFonts w:ascii="Cambria" w:hAnsi="Cambria"/>
          <w:i w:val="0"/>
          <w:sz w:val="26"/>
          <w:szCs w:val="26"/>
        </w:rPr>
        <w:t>2.</w:t>
      </w:r>
      <w:r w:rsidR="00F12B93" w:rsidRPr="007D6D8D">
        <w:rPr>
          <w:rFonts w:ascii="Cambria" w:hAnsi="Cambria"/>
          <w:i w:val="0"/>
          <w:sz w:val="26"/>
          <w:szCs w:val="26"/>
        </w:rPr>
        <w:t>7</w:t>
      </w:r>
      <w:r w:rsidRPr="007D6D8D">
        <w:rPr>
          <w:rFonts w:ascii="Cambria" w:hAnsi="Cambria"/>
          <w:i w:val="0"/>
          <w:sz w:val="26"/>
          <w:szCs w:val="26"/>
        </w:rPr>
        <w:t xml:space="preserve">. Налог, взимаемый в связи с применением патентной системы налогообложения </w:t>
      </w:r>
      <w:r w:rsidRPr="007D6D8D">
        <w:rPr>
          <w:rFonts w:ascii="Cambria" w:hAnsi="Cambria"/>
          <w:i w:val="0"/>
          <w:sz w:val="26"/>
          <w:szCs w:val="26"/>
        </w:rPr>
        <w:br/>
        <w:t>182 1 05 04000 02 0000 110</w:t>
      </w:r>
      <w:bookmarkEnd w:id="63"/>
    </w:p>
    <w:p w:rsidR="00AE4A4F" w:rsidRPr="007D6D8D" w:rsidRDefault="00AE4A4F" w:rsidP="00DB7D7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Расчёт доходов в бюджетную систему Российской Федерации от уплаты налога</w:t>
      </w:r>
      <w:r w:rsidR="0067295A" w:rsidRPr="007D6D8D">
        <w:rPr>
          <w:rFonts w:ascii="Times New Roman" w:hAnsi="Times New Roman"/>
          <w:sz w:val="26"/>
          <w:szCs w:val="26"/>
        </w:rPr>
        <w:t>,</w:t>
      </w:r>
      <w:r w:rsidRPr="007D6D8D">
        <w:rPr>
          <w:rFonts w:ascii="Times New Roman" w:hAnsi="Times New Roman"/>
          <w:sz w:val="26"/>
          <w:szCs w:val="26"/>
        </w:rPr>
        <w:t xml:space="preserve"> </w:t>
      </w:r>
      <w:r w:rsidR="0067295A" w:rsidRPr="007D6D8D">
        <w:rPr>
          <w:rFonts w:ascii="Times New Roman" w:hAnsi="Times New Roman"/>
          <w:sz w:val="26"/>
          <w:szCs w:val="26"/>
        </w:rPr>
        <w:t>в</w:t>
      </w:r>
      <w:r w:rsidRPr="007D6D8D">
        <w:rPr>
          <w:rFonts w:ascii="Times New Roman" w:hAnsi="Times New Roman"/>
          <w:sz w:val="26"/>
          <w:szCs w:val="26"/>
        </w:rPr>
        <w:t>зимаемого в связи с применением патентной системы налогообложения, осуществляется в соответствии с действующим законодательством Российской Федерации о налогах и сборах.</w:t>
      </w:r>
    </w:p>
    <w:p w:rsidR="00AE4A4F" w:rsidRPr="007D6D8D" w:rsidRDefault="00AE4A4F" w:rsidP="00DB7D7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Для расчета  </w:t>
      </w:r>
      <w:r w:rsidRPr="007D6D8D">
        <w:rPr>
          <w:rFonts w:ascii="Times New Roman" w:hAnsi="Times New Roman"/>
          <w:iCs/>
          <w:sz w:val="26"/>
          <w:szCs w:val="26"/>
        </w:rPr>
        <w:t xml:space="preserve">поступлений налога, взимаемого в связи с применением патентной системы налогообложения, </w:t>
      </w:r>
      <w:r w:rsidRPr="007D6D8D">
        <w:rPr>
          <w:rFonts w:ascii="Times New Roman" w:hAnsi="Times New Roman"/>
          <w:sz w:val="26"/>
          <w:szCs w:val="26"/>
        </w:rPr>
        <w:t>используются:</w:t>
      </w:r>
    </w:p>
    <w:p w:rsidR="00AE4A4F" w:rsidRPr="007D6D8D" w:rsidRDefault="00AE4A4F" w:rsidP="00DB7D7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 показатели прогноза социально-экономического развития Российской Федерации на очередной финансовый год и плановый период (В</w:t>
      </w:r>
      <w:r w:rsidR="0067295A" w:rsidRPr="007D6D8D">
        <w:rPr>
          <w:rFonts w:ascii="Times New Roman" w:hAnsi="Times New Roman"/>
          <w:sz w:val="26"/>
          <w:szCs w:val="26"/>
        </w:rPr>
        <w:t>Р</w:t>
      </w:r>
      <w:r w:rsidRPr="007D6D8D">
        <w:rPr>
          <w:rFonts w:ascii="Times New Roman" w:hAnsi="Times New Roman"/>
          <w:sz w:val="26"/>
          <w:szCs w:val="26"/>
        </w:rPr>
        <w:t xml:space="preserve">П), разрабатываемые </w:t>
      </w:r>
      <w:r w:rsidR="0067295A" w:rsidRPr="007D6D8D">
        <w:rPr>
          <w:rFonts w:ascii="Times New Roman" w:hAnsi="Times New Roman"/>
          <w:sz w:val="26"/>
          <w:szCs w:val="26"/>
        </w:rPr>
        <w:t>Департаментом экономического развития Ивановской области</w:t>
      </w:r>
      <w:r w:rsidRPr="007D6D8D">
        <w:rPr>
          <w:rFonts w:ascii="Times New Roman" w:hAnsi="Times New Roman"/>
          <w:sz w:val="26"/>
          <w:szCs w:val="26"/>
        </w:rPr>
        <w:t xml:space="preserve"> и утверждаемые Правительством </w:t>
      </w:r>
      <w:r w:rsidR="0039135F" w:rsidRPr="007D6D8D">
        <w:rPr>
          <w:rFonts w:ascii="Times New Roman" w:hAnsi="Times New Roman"/>
          <w:sz w:val="26"/>
          <w:szCs w:val="26"/>
        </w:rPr>
        <w:t>Ивановской области</w:t>
      </w:r>
      <w:r w:rsidRPr="007D6D8D">
        <w:rPr>
          <w:rFonts w:ascii="Times New Roman" w:hAnsi="Times New Roman"/>
          <w:sz w:val="26"/>
          <w:szCs w:val="26"/>
        </w:rPr>
        <w:t>;</w:t>
      </w:r>
    </w:p>
    <w:p w:rsidR="00AE4A4F" w:rsidRPr="007D6D8D" w:rsidRDefault="00AE4A4F" w:rsidP="00C274E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- динамика фактических поступлений по налогу согласно данным отчёта по форме № 1-НМ </w:t>
      </w:r>
      <w:r w:rsidR="009A6F4C" w:rsidRPr="007D6D8D">
        <w:rPr>
          <w:rFonts w:ascii="Times New Roman" w:hAnsi="Times New Roman"/>
          <w:sz w:val="26"/>
          <w:szCs w:val="26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Pr="007D6D8D">
        <w:rPr>
          <w:rFonts w:ascii="Times New Roman" w:hAnsi="Times New Roman"/>
          <w:sz w:val="26"/>
          <w:szCs w:val="26"/>
        </w:rPr>
        <w:t>;</w:t>
      </w:r>
    </w:p>
    <w:p w:rsidR="00AE4A4F" w:rsidRPr="007D6D8D" w:rsidRDefault="00AE4A4F" w:rsidP="00DB7D7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 налоговые ставки, предусмотренные главой 26.5 «Патентная система налогообложения» НК РФ и др. источники.</w:t>
      </w:r>
    </w:p>
    <w:p w:rsidR="00A65676" w:rsidRPr="007D6D8D" w:rsidRDefault="00A65676" w:rsidP="00DB7D7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7D6D8D" w:rsidRDefault="00AE4A4F" w:rsidP="00DB7D7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Расчёт прогнозного объёма поступлений налога, взимаемого в связи с применением патентной системы налогообложения, осуществляется по методу прямого расчёта, основанного на непосредственном использовании прогнозных значений показателей, уровней ставок и других показателей.</w:t>
      </w:r>
    </w:p>
    <w:p w:rsidR="00AE4A4F" w:rsidRPr="007D6D8D" w:rsidRDefault="00AE4A4F" w:rsidP="00DB7D7D">
      <w:pPr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Прогнозный объём поступлений налога, взимаемого в связи с применением патентной системы налогообложения</w:t>
      </w:r>
      <w:r w:rsidRPr="007D6D8D">
        <w:rPr>
          <w:rFonts w:ascii="Times New Roman" w:hAnsi="Times New Roman"/>
          <w:iCs/>
          <w:sz w:val="26"/>
          <w:szCs w:val="26"/>
        </w:rPr>
        <w:t xml:space="preserve"> (ПСН),  рассчитывается по следующей формуле:</w:t>
      </w:r>
    </w:p>
    <w:p w:rsidR="00AE4A4F" w:rsidRPr="007D6D8D" w:rsidRDefault="00AE4A4F" w:rsidP="00DB7D7D">
      <w:pPr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ПСН = ((</w:t>
      </w:r>
      <w:r w:rsidRPr="007D6D8D">
        <w:rPr>
          <w:rFonts w:ascii="Times New Roman" w:hAnsi="Times New Roman"/>
          <w:i/>
          <w:iCs/>
          <w:sz w:val="26"/>
          <w:szCs w:val="26"/>
          <w:lang w:val="en-US"/>
        </w:rPr>
        <w:t>V</w:t>
      </w:r>
      <w:r w:rsidRPr="007D6D8D">
        <w:rPr>
          <w:rFonts w:ascii="Times New Roman" w:hAnsi="Times New Roman"/>
          <w:i/>
          <w:iCs/>
          <w:sz w:val="26"/>
          <w:szCs w:val="26"/>
        </w:rPr>
        <w:t>нб</w:t>
      </w:r>
      <w:r w:rsidRPr="007D6D8D">
        <w:rPr>
          <w:rFonts w:ascii="Times New Roman" w:hAnsi="Times New Roman"/>
          <w:i/>
          <w:iCs/>
          <w:sz w:val="26"/>
          <w:szCs w:val="26"/>
          <w:vertAlign w:val="subscript"/>
        </w:rPr>
        <w:t>пп</w:t>
      </w:r>
      <w:r w:rsidRPr="007D6D8D">
        <w:rPr>
          <w:rFonts w:ascii="Times New Roman" w:hAnsi="Times New Roman"/>
          <w:iCs/>
          <w:sz w:val="26"/>
          <w:szCs w:val="26"/>
        </w:rPr>
        <w:t xml:space="preserve"> *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="00FD2D5A" w:rsidRPr="007D6D8D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FD2D5A" w:rsidRPr="007D6D8D">
        <w:rPr>
          <w:rFonts w:ascii="Times New Roman" w:hAnsi="Times New Roman"/>
          <w:b/>
          <w:i/>
          <w:sz w:val="26"/>
        </w:rPr>
        <w:t>-С</w:t>
      </w:r>
      <w:r w:rsidR="00FD2D5A" w:rsidRPr="007D6D8D">
        <w:rPr>
          <w:rFonts w:ascii="Times New Roman" w:hAnsi="Times New Roman"/>
          <w:i/>
          <w:iCs/>
          <w:sz w:val="26"/>
          <w:vertAlign w:val="subscript"/>
        </w:rPr>
        <w:t>стр.взн</w:t>
      </w:r>
      <w:r w:rsidRPr="007D6D8D">
        <w:rPr>
          <w:rFonts w:ascii="Times New Roman" w:hAnsi="Times New Roman"/>
          <w:iCs/>
          <w:sz w:val="26"/>
          <w:szCs w:val="26"/>
        </w:rPr>
        <w:t>) (+/-)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F</w:t>
      </w:r>
      <w:r w:rsidRPr="007D6D8D">
        <w:rPr>
          <w:rFonts w:ascii="Times New Roman" w:hAnsi="Times New Roman"/>
          <w:sz w:val="26"/>
          <w:szCs w:val="26"/>
        </w:rPr>
        <w:t>) * (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соб</w:t>
      </w:r>
      <w:r w:rsidRPr="007D6D8D">
        <w:rPr>
          <w:rFonts w:ascii="Times New Roman" w:hAnsi="Times New Roman"/>
          <w:b/>
          <w:i/>
          <w:sz w:val="26"/>
          <w:szCs w:val="26"/>
        </w:rPr>
        <w:t>.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)</w:t>
      </w:r>
      <w:r w:rsidRPr="007D6D8D">
        <w:rPr>
          <w:rFonts w:ascii="Times New Roman" w:hAnsi="Times New Roman"/>
          <w:iCs/>
          <w:sz w:val="26"/>
          <w:szCs w:val="26"/>
        </w:rPr>
        <w:t xml:space="preserve">, </w:t>
      </w:r>
    </w:p>
    <w:p w:rsidR="00AE4A4F" w:rsidRPr="007D6D8D" w:rsidRDefault="00AE4A4F" w:rsidP="00DB7D7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iCs/>
          <w:sz w:val="26"/>
          <w:szCs w:val="26"/>
        </w:rPr>
        <w:t>где</w:t>
      </w:r>
    </w:p>
    <w:p w:rsidR="00AE4A4F" w:rsidRPr="007D6D8D" w:rsidRDefault="00AE4A4F" w:rsidP="00DB7D7D">
      <w:pPr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7D6D8D">
        <w:rPr>
          <w:rFonts w:ascii="Times New Roman" w:hAnsi="Times New Roman"/>
          <w:i/>
          <w:iCs/>
          <w:sz w:val="26"/>
          <w:szCs w:val="26"/>
          <w:lang w:val="en-US"/>
        </w:rPr>
        <w:t>V</w:t>
      </w:r>
      <w:r w:rsidRPr="007D6D8D">
        <w:rPr>
          <w:rFonts w:ascii="Times New Roman" w:hAnsi="Times New Roman"/>
          <w:i/>
          <w:iCs/>
          <w:sz w:val="26"/>
          <w:szCs w:val="26"/>
        </w:rPr>
        <w:t>нб</w:t>
      </w:r>
      <w:r w:rsidRPr="007D6D8D">
        <w:rPr>
          <w:rFonts w:ascii="Times New Roman" w:hAnsi="Times New Roman"/>
          <w:i/>
          <w:iCs/>
          <w:sz w:val="26"/>
          <w:szCs w:val="26"/>
          <w:vertAlign w:val="subscript"/>
        </w:rPr>
        <w:t>пп</w:t>
      </w:r>
      <w:r w:rsidRPr="007D6D8D">
        <w:rPr>
          <w:rFonts w:ascii="Times New Roman" w:hAnsi="Times New Roman"/>
          <w:iCs/>
          <w:sz w:val="26"/>
          <w:szCs w:val="26"/>
        </w:rPr>
        <w:t xml:space="preserve"> – налоговая база прогнозируемого периода, тыс. рублей;</w:t>
      </w:r>
    </w:p>
    <w:p w:rsidR="00FD2D5A" w:rsidRPr="007D6D8D" w:rsidRDefault="00FD2D5A" w:rsidP="00FD2D5A">
      <w:pPr>
        <w:spacing w:after="0" w:line="240" w:lineRule="auto"/>
        <w:ind w:firstLine="709"/>
        <w:jc w:val="both"/>
        <w:rPr>
          <w:rFonts w:ascii="Times New Roman" w:hAnsi="Times New Roman"/>
          <w:iCs/>
          <w:sz w:val="27"/>
          <w:szCs w:val="27"/>
        </w:rPr>
      </w:pPr>
      <w:r w:rsidRPr="007D6D8D">
        <w:rPr>
          <w:rFonts w:ascii="Times New Roman" w:hAnsi="Times New Roman"/>
          <w:i/>
          <w:sz w:val="26"/>
        </w:rPr>
        <w:lastRenderedPageBreak/>
        <w:t>С</w:t>
      </w:r>
      <w:r w:rsidRPr="007D6D8D">
        <w:rPr>
          <w:rFonts w:ascii="Times New Roman" w:hAnsi="Times New Roman"/>
          <w:i/>
          <w:iCs/>
          <w:sz w:val="26"/>
          <w:vertAlign w:val="subscript"/>
        </w:rPr>
        <w:t xml:space="preserve">стр.взн </w:t>
      </w:r>
      <w:r w:rsidRPr="007D6D8D">
        <w:rPr>
          <w:rFonts w:ascii="Times New Roman" w:hAnsi="Times New Roman"/>
          <w:iCs/>
          <w:sz w:val="27"/>
          <w:szCs w:val="27"/>
        </w:rPr>
        <w:t>– прогнозируемый объем страховых взносов на ОПС и по временной нетрудоспособности, тыс. рублей;</w:t>
      </w:r>
    </w:p>
    <w:p w:rsidR="00AE4A4F" w:rsidRPr="007D6D8D" w:rsidRDefault="00AE4A4F" w:rsidP="00DB7D7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>S</w:t>
      </w:r>
      <w:r w:rsidRPr="007D6D8D">
        <w:rPr>
          <w:rFonts w:ascii="Times New Roman" w:hAnsi="Times New Roman"/>
          <w:sz w:val="26"/>
          <w:szCs w:val="26"/>
        </w:rPr>
        <w:t xml:space="preserve"> – ставка налога, %;</w:t>
      </w:r>
    </w:p>
    <w:p w:rsidR="00AE4A4F" w:rsidRPr="007D6D8D" w:rsidRDefault="00AE4A4F" w:rsidP="006032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Pr="007D6D8D">
        <w:rPr>
          <w:rFonts w:ascii="Times New Roman" w:hAnsi="Times New Roman"/>
          <w:sz w:val="26"/>
          <w:szCs w:val="26"/>
        </w:rPr>
        <w:t xml:space="preserve">– расчётный уровень собираемости, с учётом динамики показателя собираемости по данному виду налога, сложившегося в предшествующие периоды, </w:t>
      </w:r>
      <w:r w:rsidR="007A2AE1" w:rsidRPr="007D6D8D">
        <w:rPr>
          <w:rFonts w:ascii="Times New Roman" w:hAnsi="Times New Roman"/>
          <w:sz w:val="26"/>
          <w:szCs w:val="26"/>
        </w:rPr>
        <w:t xml:space="preserve">учитывает  работу по погашению задолженности по налогу, </w:t>
      </w:r>
      <w:r w:rsidRPr="007D6D8D">
        <w:rPr>
          <w:rFonts w:ascii="Times New Roman" w:hAnsi="Times New Roman"/>
          <w:sz w:val="26"/>
          <w:szCs w:val="26"/>
        </w:rPr>
        <w:t>%.</w:t>
      </w:r>
    </w:p>
    <w:p w:rsidR="00AE4A4F" w:rsidRPr="007D6D8D" w:rsidRDefault="00AE4A4F" w:rsidP="006032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</w:t>
      </w:r>
    </w:p>
    <w:p w:rsidR="00FD2D5A" w:rsidRPr="007D6D8D" w:rsidRDefault="00FD2D5A" w:rsidP="00FD2D5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7D6D8D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39135F" w:rsidRPr="007D6D8D" w:rsidRDefault="0039135F" w:rsidP="0070419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7D6D8D" w:rsidRDefault="00AE4A4F" w:rsidP="00DB7D7D">
      <w:pPr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7D6D8D">
        <w:rPr>
          <w:rFonts w:ascii="Times New Roman" w:hAnsi="Times New Roman"/>
          <w:iCs/>
          <w:sz w:val="26"/>
          <w:szCs w:val="26"/>
        </w:rPr>
        <w:t>Прогнозируемый объем налоговой базы по налогу, взимаемому в связи с применением патентной системы налогообложения</w:t>
      </w:r>
      <w:r w:rsidRPr="007D6D8D">
        <w:rPr>
          <w:rFonts w:ascii="Times New Roman" w:hAnsi="Times New Roman"/>
          <w:i/>
          <w:iCs/>
          <w:sz w:val="26"/>
          <w:szCs w:val="26"/>
        </w:rPr>
        <w:t xml:space="preserve"> (</w:t>
      </w:r>
      <w:r w:rsidRPr="007D6D8D">
        <w:rPr>
          <w:rFonts w:ascii="Times New Roman" w:hAnsi="Times New Roman"/>
          <w:i/>
          <w:iCs/>
          <w:sz w:val="26"/>
          <w:szCs w:val="26"/>
          <w:lang w:val="en-US"/>
        </w:rPr>
        <w:t>V</w:t>
      </w:r>
      <w:r w:rsidRPr="007D6D8D">
        <w:rPr>
          <w:rFonts w:ascii="Times New Roman" w:hAnsi="Times New Roman"/>
          <w:i/>
          <w:iCs/>
          <w:sz w:val="26"/>
          <w:szCs w:val="26"/>
        </w:rPr>
        <w:t>нб</w:t>
      </w:r>
      <w:r w:rsidRPr="007D6D8D">
        <w:rPr>
          <w:rFonts w:ascii="Times New Roman" w:hAnsi="Times New Roman"/>
          <w:i/>
          <w:iCs/>
          <w:sz w:val="26"/>
          <w:szCs w:val="26"/>
          <w:vertAlign w:val="subscript"/>
        </w:rPr>
        <w:t>пп</w:t>
      </w:r>
      <w:r w:rsidRPr="007D6D8D">
        <w:rPr>
          <w:rFonts w:ascii="Times New Roman" w:hAnsi="Times New Roman"/>
          <w:iCs/>
          <w:sz w:val="26"/>
          <w:szCs w:val="26"/>
        </w:rPr>
        <w:t>), рассчитывается на основе налоговой базы предыдущего периода исходя из её доли в В</w:t>
      </w:r>
      <w:r w:rsidR="0039135F" w:rsidRPr="007D6D8D">
        <w:rPr>
          <w:rFonts w:ascii="Times New Roman" w:hAnsi="Times New Roman"/>
          <w:iCs/>
          <w:sz w:val="26"/>
          <w:szCs w:val="26"/>
        </w:rPr>
        <w:t>Р</w:t>
      </w:r>
      <w:r w:rsidRPr="007D6D8D">
        <w:rPr>
          <w:rFonts w:ascii="Times New Roman" w:hAnsi="Times New Roman"/>
          <w:iCs/>
          <w:sz w:val="26"/>
          <w:szCs w:val="26"/>
        </w:rPr>
        <w:t>П по следующей формуле:</w:t>
      </w:r>
    </w:p>
    <w:p w:rsidR="00AE4A4F" w:rsidRPr="007D6D8D" w:rsidRDefault="00AE4A4F" w:rsidP="00DB7D7D">
      <w:pPr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7D6D8D">
        <w:rPr>
          <w:rFonts w:ascii="Times New Roman" w:hAnsi="Times New Roman"/>
          <w:i/>
          <w:iCs/>
          <w:sz w:val="26"/>
          <w:szCs w:val="26"/>
          <w:lang w:val="en-US"/>
        </w:rPr>
        <w:t>V</w:t>
      </w:r>
      <w:r w:rsidRPr="007D6D8D">
        <w:rPr>
          <w:rFonts w:ascii="Times New Roman" w:hAnsi="Times New Roman"/>
          <w:i/>
          <w:iCs/>
          <w:sz w:val="26"/>
          <w:szCs w:val="26"/>
        </w:rPr>
        <w:t>нб</w:t>
      </w:r>
      <w:r w:rsidRPr="007D6D8D">
        <w:rPr>
          <w:rFonts w:ascii="Times New Roman" w:hAnsi="Times New Roman"/>
          <w:i/>
          <w:iCs/>
          <w:sz w:val="26"/>
          <w:szCs w:val="26"/>
          <w:vertAlign w:val="subscript"/>
        </w:rPr>
        <w:t>пп</w:t>
      </w:r>
      <w:r w:rsidRPr="007D6D8D">
        <w:rPr>
          <w:rFonts w:ascii="Times New Roman" w:hAnsi="Times New Roman"/>
          <w:iCs/>
          <w:sz w:val="26"/>
          <w:szCs w:val="26"/>
        </w:rPr>
        <w:t xml:space="preserve">  = [ПСН</w:t>
      </w:r>
      <w:r w:rsidRPr="007D6D8D">
        <w:rPr>
          <w:rFonts w:ascii="Times New Roman" w:hAnsi="Times New Roman"/>
          <w:iCs/>
          <w:sz w:val="26"/>
          <w:szCs w:val="26"/>
          <w:vertAlign w:val="subscript"/>
        </w:rPr>
        <w:t xml:space="preserve">пр.п. </w:t>
      </w:r>
      <w:r w:rsidRPr="007D6D8D">
        <w:rPr>
          <w:rFonts w:ascii="Times New Roman" w:hAnsi="Times New Roman"/>
          <w:iCs/>
          <w:sz w:val="26"/>
          <w:szCs w:val="26"/>
        </w:rPr>
        <w:t xml:space="preserve"> </w:t>
      </w:r>
      <w:r w:rsidR="002D4DC3" w:rsidRPr="007D6D8D">
        <w:rPr>
          <w:rFonts w:ascii="Times New Roman" w:hAnsi="Times New Roman"/>
          <w:iCs/>
          <w:sz w:val="26"/>
          <w:szCs w:val="26"/>
        </w:rPr>
        <w:t>/</w:t>
      </w:r>
      <w:r w:rsidRPr="007D6D8D">
        <w:rPr>
          <w:rFonts w:ascii="Times New Roman" w:hAnsi="Times New Roman"/>
          <w:iCs/>
          <w:sz w:val="26"/>
          <w:szCs w:val="26"/>
        </w:rPr>
        <w:t xml:space="preserve">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7D6D8D">
        <w:rPr>
          <w:rFonts w:ascii="Times New Roman" w:hAnsi="Times New Roman"/>
          <w:iCs/>
          <w:sz w:val="26"/>
          <w:szCs w:val="26"/>
        </w:rPr>
        <w:t xml:space="preserve">  /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В</w:t>
      </w:r>
      <w:r w:rsidR="0039135F"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Р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П</w:t>
      </w:r>
      <w:r w:rsidRPr="007D6D8D">
        <w:rPr>
          <w:rFonts w:ascii="Times New Roman" w:hAnsi="Times New Roman"/>
          <w:sz w:val="26"/>
          <w:szCs w:val="26"/>
          <w:vertAlign w:val="subscript"/>
        </w:rPr>
        <w:t xml:space="preserve"> пр.п</w:t>
      </w:r>
      <w:r w:rsidRPr="007D6D8D">
        <w:rPr>
          <w:rFonts w:ascii="Times New Roman" w:hAnsi="Times New Roman"/>
          <w:sz w:val="26"/>
          <w:szCs w:val="26"/>
        </w:rPr>
        <w:t xml:space="preserve"> ]</w:t>
      </w:r>
      <w:r w:rsidRPr="007D6D8D">
        <w:rPr>
          <w:rFonts w:ascii="Times New Roman" w:hAnsi="Times New Roman"/>
          <w:iCs/>
          <w:sz w:val="26"/>
          <w:szCs w:val="26"/>
        </w:rPr>
        <w:t xml:space="preserve">*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В</w:t>
      </w:r>
      <w:r w:rsidR="0039135F"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Р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П</w:t>
      </w:r>
      <w:r w:rsidRPr="007D6D8D">
        <w:rPr>
          <w:rFonts w:ascii="Times New Roman" w:hAnsi="Times New Roman"/>
          <w:iCs/>
          <w:sz w:val="26"/>
          <w:szCs w:val="26"/>
        </w:rPr>
        <w:t>,</w:t>
      </w:r>
    </w:p>
    <w:p w:rsidR="00AE4A4F" w:rsidRPr="007D6D8D" w:rsidRDefault="00AE4A4F" w:rsidP="00DB7D7D">
      <w:pPr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7D6D8D">
        <w:rPr>
          <w:rFonts w:ascii="Times New Roman" w:hAnsi="Times New Roman"/>
          <w:iCs/>
          <w:sz w:val="26"/>
          <w:szCs w:val="26"/>
        </w:rPr>
        <w:t xml:space="preserve"> где</w:t>
      </w:r>
    </w:p>
    <w:p w:rsidR="00AE4A4F" w:rsidRPr="007D6D8D" w:rsidRDefault="00AE4A4F" w:rsidP="00DB7D7D">
      <w:pPr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7D6D8D">
        <w:rPr>
          <w:rFonts w:ascii="Times New Roman" w:hAnsi="Times New Roman"/>
          <w:iCs/>
          <w:sz w:val="26"/>
          <w:szCs w:val="26"/>
        </w:rPr>
        <w:t>ПСН</w:t>
      </w:r>
      <w:r w:rsidRPr="007D6D8D">
        <w:rPr>
          <w:rFonts w:ascii="Times New Roman" w:hAnsi="Times New Roman"/>
          <w:iCs/>
          <w:sz w:val="26"/>
          <w:szCs w:val="26"/>
          <w:vertAlign w:val="subscript"/>
        </w:rPr>
        <w:t xml:space="preserve">пр.п. </w:t>
      </w:r>
      <w:r w:rsidRPr="007D6D8D">
        <w:rPr>
          <w:rFonts w:ascii="Times New Roman" w:hAnsi="Times New Roman"/>
          <w:iCs/>
          <w:sz w:val="26"/>
          <w:szCs w:val="26"/>
        </w:rPr>
        <w:t>– сумма исчисленного налога в предыдущем периоде, тыс.</w:t>
      </w:r>
      <w:r w:rsidR="00A65676" w:rsidRPr="007D6D8D">
        <w:rPr>
          <w:rFonts w:ascii="Times New Roman" w:hAnsi="Times New Roman"/>
          <w:iCs/>
          <w:sz w:val="26"/>
          <w:szCs w:val="26"/>
        </w:rPr>
        <w:t xml:space="preserve"> </w:t>
      </w:r>
      <w:r w:rsidRPr="007D6D8D">
        <w:rPr>
          <w:rFonts w:ascii="Times New Roman" w:hAnsi="Times New Roman"/>
          <w:iCs/>
          <w:sz w:val="26"/>
          <w:szCs w:val="26"/>
        </w:rPr>
        <w:t>рублей;</w:t>
      </w:r>
    </w:p>
    <w:p w:rsidR="00AE4A4F" w:rsidRPr="007D6D8D" w:rsidRDefault="00AE4A4F" w:rsidP="00DB7D7D">
      <w:pPr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>S</w:t>
      </w:r>
      <w:r w:rsidRPr="007D6D8D">
        <w:rPr>
          <w:rFonts w:ascii="Times New Roman" w:hAnsi="Times New Roman"/>
          <w:iCs/>
          <w:sz w:val="26"/>
          <w:szCs w:val="26"/>
        </w:rPr>
        <w:t xml:space="preserve"> – ставка налога, %;</w:t>
      </w:r>
    </w:p>
    <w:p w:rsidR="00AE4A4F" w:rsidRPr="007D6D8D" w:rsidRDefault="00AE4A4F" w:rsidP="00DB7D7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В</w:t>
      </w:r>
      <w:r w:rsidR="0012080D"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Р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П</w:t>
      </w:r>
      <w:r w:rsidRPr="007D6D8D">
        <w:rPr>
          <w:rFonts w:ascii="Times New Roman" w:hAnsi="Times New Roman"/>
          <w:sz w:val="26"/>
          <w:szCs w:val="26"/>
          <w:vertAlign w:val="subscript"/>
        </w:rPr>
        <w:t xml:space="preserve"> пр.п</w:t>
      </w:r>
      <w:r w:rsidRPr="007D6D8D">
        <w:rPr>
          <w:rFonts w:ascii="Times New Roman" w:hAnsi="Times New Roman"/>
          <w:sz w:val="26"/>
          <w:szCs w:val="26"/>
        </w:rPr>
        <w:t xml:space="preserve"> – объем валового </w:t>
      </w:r>
      <w:r w:rsidR="0039135F" w:rsidRPr="007D6D8D">
        <w:rPr>
          <w:rFonts w:ascii="Times New Roman" w:hAnsi="Times New Roman"/>
          <w:sz w:val="26"/>
          <w:szCs w:val="26"/>
        </w:rPr>
        <w:t>регионального</w:t>
      </w:r>
      <w:r w:rsidRPr="007D6D8D">
        <w:rPr>
          <w:rFonts w:ascii="Times New Roman" w:hAnsi="Times New Roman"/>
          <w:sz w:val="26"/>
          <w:szCs w:val="26"/>
        </w:rPr>
        <w:t xml:space="preserve"> продукта в предыдущем периоде, тыс.</w:t>
      </w:r>
      <w:r w:rsidR="00A65676" w:rsidRPr="007D6D8D">
        <w:rPr>
          <w:rFonts w:ascii="Times New Roman" w:hAnsi="Times New Roman"/>
          <w:sz w:val="26"/>
          <w:szCs w:val="26"/>
        </w:rPr>
        <w:t xml:space="preserve"> </w:t>
      </w:r>
      <w:r w:rsidRPr="007D6D8D">
        <w:rPr>
          <w:rFonts w:ascii="Times New Roman" w:hAnsi="Times New Roman"/>
          <w:sz w:val="26"/>
          <w:szCs w:val="26"/>
        </w:rPr>
        <w:t>рублей;</w:t>
      </w:r>
    </w:p>
    <w:p w:rsidR="00AE4A4F" w:rsidRPr="007D6D8D" w:rsidRDefault="00AE4A4F" w:rsidP="00DB7D7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В</w:t>
      </w:r>
      <w:r w:rsidR="00F406CC"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Р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П</w:t>
      </w:r>
      <w:r w:rsidRPr="007D6D8D">
        <w:rPr>
          <w:rFonts w:ascii="Times New Roman" w:hAnsi="Times New Roman"/>
          <w:sz w:val="26"/>
          <w:szCs w:val="26"/>
          <w:vertAlign w:val="subscript"/>
        </w:rPr>
        <w:t>п.п</w:t>
      </w:r>
      <w:r w:rsidRPr="007D6D8D">
        <w:rPr>
          <w:rFonts w:ascii="Times New Roman" w:hAnsi="Times New Roman"/>
          <w:sz w:val="26"/>
          <w:szCs w:val="26"/>
        </w:rPr>
        <w:t xml:space="preserve"> – объем прогнозируемого валового </w:t>
      </w:r>
      <w:r w:rsidR="0039135F" w:rsidRPr="007D6D8D">
        <w:rPr>
          <w:rFonts w:ascii="Times New Roman" w:hAnsi="Times New Roman"/>
          <w:sz w:val="26"/>
          <w:szCs w:val="26"/>
        </w:rPr>
        <w:t>регионального</w:t>
      </w:r>
      <w:r w:rsidRPr="007D6D8D">
        <w:rPr>
          <w:rFonts w:ascii="Times New Roman" w:hAnsi="Times New Roman"/>
          <w:sz w:val="26"/>
          <w:szCs w:val="26"/>
        </w:rPr>
        <w:t xml:space="preserve"> продукта, тыс.</w:t>
      </w:r>
      <w:r w:rsidR="00A65676" w:rsidRPr="007D6D8D">
        <w:rPr>
          <w:rFonts w:ascii="Times New Roman" w:hAnsi="Times New Roman"/>
          <w:sz w:val="26"/>
          <w:szCs w:val="26"/>
        </w:rPr>
        <w:t xml:space="preserve"> </w:t>
      </w:r>
      <w:r w:rsidRPr="007D6D8D">
        <w:rPr>
          <w:rFonts w:ascii="Times New Roman" w:hAnsi="Times New Roman"/>
          <w:sz w:val="26"/>
          <w:szCs w:val="26"/>
        </w:rPr>
        <w:t>рублей.</w:t>
      </w:r>
    </w:p>
    <w:p w:rsidR="00FD2D5A" w:rsidRPr="007D6D8D" w:rsidRDefault="00FD2D5A" w:rsidP="00FD2D5A">
      <w:pPr>
        <w:spacing w:after="0" w:line="240" w:lineRule="auto"/>
        <w:ind w:firstLine="709"/>
        <w:jc w:val="both"/>
        <w:rPr>
          <w:rFonts w:ascii="Times New Roman" w:hAnsi="Times New Roman"/>
          <w:iCs/>
          <w:sz w:val="26"/>
        </w:rPr>
      </w:pPr>
      <w:r w:rsidRPr="007D6D8D">
        <w:rPr>
          <w:rFonts w:ascii="Times New Roman" w:hAnsi="Times New Roman"/>
          <w:sz w:val="27"/>
          <w:szCs w:val="27"/>
        </w:rPr>
        <w:t>Прогнозируемый объем страховых взносов на ОПС и по временной нетрудоспособности (</w:t>
      </w:r>
      <w:r w:rsidRPr="007D6D8D">
        <w:rPr>
          <w:rFonts w:ascii="Times New Roman" w:hAnsi="Times New Roman"/>
          <w:i/>
          <w:sz w:val="26"/>
        </w:rPr>
        <w:t>С</w:t>
      </w:r>
      <w:r w:rsidRPr="007D6D8D">
        <w:rPr>
          <w:rFonts w:ascii="Times New Roman" w:hAnsi="Times New Roman"/>
          <w:i/>
          <w:iCs/>
          <w:sz w:val="26"/>
          <w:vertAlign w:val="subscript"/>
        </w:rPr>
        <w:t>стр.взн</w:t>
      </w:r>
      <w:r w:rsidRPr="007D6D8D">
        <w:rPr>
          <w:rFonts w:ascii="Times New Roman" w:hAnsi="Times New Roman"/>
          <w:iCs/>
          <w:sz w:val="26"/>
        </w:rPr>
        <w:t>) рассчитывается на основе суммы страховых взносов предыдущего периода исходя из её доли в сумме исчисленного налога по следующей формуле:</w:t>
      </w:r>
    </w:p>
    <w:p w:rsidR="00FD2D5A" w:rsidRPr="007D6D8D" w:rsidRDefault="00FD2D5A" w:rsidP="00FD2D5A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iCs/>
          <w:sz w:val="26"/>
        </w:rPr>
      </w:pPr>
      <w:r w:rsidRPr="007D6D8D">
        <w:rPr>
          <w:rFonts w:ascii="Times New Roman" w:hAnsi="Times New Roman"/>
          <w:b/>
          <w:i/>
          <w:sz w:val="26"/>
        </w:rPr>
        <w:t>С</w:t>
      </w:r>
      <w:r w:rsidRPr="007D6D8D">
        <w:rPr>
          <w:rFonts w:ascii="Times New Roman" w:hAnsi="Times New Roman"/>
          <w:b/>
          <w:i/>
          <w:iCs/>
          <w:sz w:val="26"/>
          <w:vertAlign w:val="subscript"/>
        </w:rPr>
        <w:t>стр.взн</w:t>
      </w:r>
      <w:r w:rsidRPr="007D6D8D">
        <w:rPr>
          <w:rFonts w:ascii="Times New Roman" w:hAnsi="Times New Roman"/>
          <w:b/>
          <w:i/>
          <w:sz w:val="26"/>
        </w:rPr>
        <w:t xml:space="preserve"> = (</w:t>
      </w:r>
      <w:r w:rsidRPr="007D6D8D">
        <w:rPr>
          <w:rFonts w:ascii="Times New Roman" w:hAnsi="Times New Roman"/>
          <w:b/>
          <w:i/>
          <w:iCs/>
          <w:sz w:val="26"/>
          <w:lang w:val="en-US"/>
        </w:rPr>
        <w:t>V</w:t>
      </w:r>
      <w:r w:rsidRPr="007D6D8D">
        <w:rPr>
          <w:rFonts w:ascii="Times New Roman" w:hAnsi="Times New Roman"/>
          <w:b/>
          <w:i/>
          <w:iCs/>
          <w:sz w:val="26"/>
        </w:rPr>
        <w:t>нб</w:t>
      </w:r>
      <w:r w:rsidRPr="007D6D8D">
        <w:rPr>
          <w:rFonts w:ascii="Times New Roman" w:hAnsi="Times New Roman"/>
          <w:b/>
          <w:i/>
          <w:iCs/>
          <w:sz w:val="26"/>
          <w:vertAlign w:val="subscript"/>
        </w:rPr>
        <w:t>пр.п</w:t>
      </w:r>
      <w:r w:rsidRPr="007D6D8D">
        <w:rPr>
          <w:rFonts w:ascii="Times New Roman" w:hAnsi="Times New Roman"/>
          <w:b/>
          <w:i/>
          <w:iCs/>
          <w:sz w:val="26"/>
        </w:rPr>
        <w:t xml:space="preserve"> * </w:t>
      </w:r>
      <w:r w:rsidRPr="007D6D8D">
        <w:rPr>
          <w:rFonts w:ascii="Times New Roman" w:hAnsi="Times New Roman"/>
          <w:b/>
          <w:i/>
          <w:sz w:val="26"/>
          <w:lang w:val="en-US"/>
        </w:rPr>
        <w:t>S</w:t>
      </w:r>
      <w:r w:rsidRPr="007D6D8D">
        <w:rPr>
          <w:rFonts w:ascii="Times New Roman" w:hAnsi="Times New Roman"/>
          <w:b/>
          <w:i/>
          <w:sz w:val="26"/>
        </w:rPr>
        <w:t>)*(С</w:t>
      </w:r>
      <w:r w:rsidRPr="007D6D8D">
        <w:rPr>
          <w:rFonts w:ascii="Times New Roman" w:hAnsi="Times New Roman"/>
          <w:b/>
          <w:i/>
          <w:iCs/>
          <w:sz w:val="26"/>
          <w:vertAlign w:val="subscript"/>
        </w:rPr>
        <w:t>стр.взн.пр.п</w:t>
      </w:r>
      <w:r w:rsidRPr="007D6D8D">
        <w:rPr>
          <w:rFonts w:ascii="Times New Roman" w:hAnsi="Times New Roman"/>
          <w:b/>
          <w:i/>
          <w:iCs/>
          <w:sz w:val="26"/>
        </w:rPr>
        <w:t>/</w:t>
      </w:r>
      <w:r w:rsidRPr="007D6D8D">
        <w:rPr>
          <w:rFonts w:ascii="Times New Roman" w:hAnsi="Times New Roman"/>
          <w:b/>
          <w:i/>
          <w:iCs/>
          <w:sz w:val="26"/>
          <w:lang w:val="en-US"/>
        </w:rPr>
        <w:t>I</w:t>
      </w:r>
      <w:r w:rsidRPr="007D6D8D">
        <w:rPr>
          <w:rFonts w:ascii="Times New Roman" w:hAnsi="Times New Roman"/>
          <w:b/>
          <w:i/>
          <w:iCs/>
          <w:sz w:val="26"/>
          <w:vertAlign w:val="subscript"/>
        </w:rPr>
        <w:t xml:space="preserve"> исч.пр.п.</w:t>
      </w:r>
      <w:r w:rsidRPr="007D6D8D">
        <w:rPr>
          <w:rFonts w:ascii="Times New Roman" w:hAnsi="Times New Roman"/>
          <w:b/>
          <w:i/>
          <w:iCs/>
          <w:sz w:val="26"/>
        </w:rPr>
        <w:t xml:space="preserve"> </w:t>
      </w:r>
      <w:r w:rsidRPr="007D6D8D">
        <w:rPr>
          <w:rFonts w:ascii="Times New Roman" w:hAnsi="Times New Roman"/>
          <w:b/>
          <w:i/>
          <w:sz w:val="26"/>
        </w:rPr>
        <w:t>)</w:t>
      </w:r>
      <w:r w:rsidRPr="007D6D8D">
        <w:rPr>
          <w:rFonts w:ascii="Times New Roman" w:hAnsi="Times New Roman"/>
          <w:b/>
          <w:i/>
          <w:iCs/>
          <w:sz w:val="26"/>
        </w:rPr>
        <w:t xml:space="preserve">, </w:t>
      </w:r>
    </w:p>
    <w:p w:rsidR="00FD2D5A" w:rsidRPr="007D6D8D" w:rsidRDefault="00FD2D5A" w:rsidP="00FD2D5A">
      <w:pPr>
        <w:spacing w:after="0" w:line="240" w:lineRule="auto"/>
        <w:ind w:firstLine="709"/>
        <w:jc w:val="center"/>
        <w:rPr>
          <w:rFonts w:ascii="Times New Roman" w:hAnsi="Times New Roman"/>
          <w:i/>
          <w:iCs/>
          <w:sz w:val="26"/>
        </w:rPr>
      </w:pPr>
    </w:p>
    <w:p w:rsidR="00FD2D5A" w:rsidRPr="007D6D8D" w:rsidRDefault="00FD2D5A" w:rsidP="00FD2D5A">
      <w:pPr>
        <w:spacing w:after="0" w:line="240" w:lineRule="auto"/>
        <w:ind w:firstLine="709"/>
        <w:jc w:val="both"/>
        <w:rPr>
          <w:rFonts w:ascii="Times New Roman" w:hAnsi="Times New Roman"/>
          <w:iCs/>
          <w:sz w:val="27"/>
          <w:szCs w:val="27"/>
        </w:rPr>
      </w:pPr>
      <w:r w:rsidRPr="007D6D8D">
        <w:rPr>
          <w:rFonts w:ascii="Times New Roman" w:hAnsi="Times New Roman"/>
          <w:iCs/>
          <w:sz w:val="27"/>
          <w:szCs w:val="27"/>
        </w:rPr>
        <w:t>где</w:t>
      </w:r>
    </w:p>
    <w:p w:rsidR="00FD2D5A" w:rsidRPr="007D6D8D" w:rsidRDefault="00FD2D5A" w:rsidP="00FD2D5A">
      <w:pPr>
        <w:spacing w:after="0" w:line="240" w:lineRule="auto"/>
        <w:ind w:firstLine="709"/>
        <w:jc w:val="both"/>
        <w:rPr>
          <w:rFonts w:ascii="Times New Roman" w:hAnsi="Times New Roman"/>
          <w:iCs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  <w:lang w:val="en-US"/>
        </w:rPr>
        <w:t>V</w:t>
      </w:r>
      <w:r w:rsidRPr="007D6D8D">
        <w:rPr>
          <w:rFonts w:ascii="Times New Roman" w:hAnsi="Times New Roman"/>
          <w:b/>
          <w:i/>
          <w:sz w:val="27"/>
          <w:szCs w:val="27"/>
        </w:rPr>
        <w:t>нб</w:t>
      </w:r>
      <w:r w:rsidRPr="007D6D8D">
        <w:rPr>
          <w:rFonts w:ascii="Times New Roman" w:hAnsi="Times New Roman"/>
          <w:sz w:val="27"/>
          <w:szCs w:val="27"/>
          <w:vertAlign w:val="subscript"/>
        </w:rPr>
        <w:t xml:space="preserve"> пр.п</w:t>
      </w:r>
      <w:r w:rsidRPr="007D6D8D">
        <w:rPr>
          <w:rFonts w:ascii="Times New Roman" w:hAnsi="Times New Roman"/>
          <w:b/>
          <w:i/>
          <w:sz w:val="27"/>
          <w:szCs w:val="27"/>
        </w:rPr>
        <w:t xml:space="preserve"> </w:t>
      </w:r>
      <w:r w:rsidRPr="007D6D8D">
        <w:rPr>
          <w:rFonts w:ascii="Times New Roman" w:hAnsi="Times New Roman"/>
          <w:iCs/>
          <w:sz w:val="27"/>
          <w:szCs w:val="27"/>
          <w:vertAlign w:val="subscript"/>
        </w:rPr>
        <w:t xml:space="preserve">. </w:t>
      </w:r>
      <w:r w:rsidRPr="007D6D8D">
        <w:rPr>
          <w:rFonts w:ascii="Times New Roman" w:hAnsi="Times New Roman"/>
          <w:iCs/>
          <w:sz w:val="27"/>
          <w:szCs w:val="27"/>
        </w:rPr>
        <w:t>–налоговая база прогнозируемого периода, тыс. рублей;</w:t>
      </w:r>
    </w:p>
    <w:p w:rsidR="00FD2D5A" w:rsidRPr="007D6D8D" w:rsidRDefault="00FD2D5A" w:rsidP="00FD2D5A">
      <w:pPr>
        <w:spacing w:after="0" w:line="240" w:lineRule="auto"/>
        <w:ind w:firstLine="709"/>
        <w:jc w:val="both"/>
        <w:rPr>
          <w:rFonts w:ascii="Times New Roman" w:hAnsi="Times New Roman"/>
          <w:iCs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</w:rPr>
        <w:t>S</w:t>
      </w:r>
      <w:r w:rsidRPr="007D6D8D">
        <w:rPr>
          <w:rFonts w:ascii="Times New Roman" w:hAnsi="Times New Roman"/>
          <w:iCs/>
          <w:sz w:val="27"/>
          <w:szCs w:val="27"/>
        </w:rPr>
        <w:t xml:space="preserve"> – ставка налога, %;</w:t>
      </w:r>
    </w:p>
    <w:p w:rsidR="00FD2D5A" w:rsidRPr="007D6D8D" w:rsidRDefault="00FD2D5A" w:rsidP="00FD2D5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i/>
          <w:sz w:val="26"/>
        </w:rPr>
        <w:t>С</w:t>
      </w:r>
      <w:r w:rsidRPr="007D6D8D">
        <w:rPr>
          <w:rFonts w:ascii="Times New Roman" w:hAnsi="Times New Roman"/>
          <w:i/>
          <w:iCs/>
          <w:sz w:val="26"/>
          <w:vertAlign w:val="subscript"/>
        </w:rPr>
        <w:t>стр.взн.пр.п</w:t>
      </w:r>
      <w:r w:rsidRPr="007D6D8D">
        <w:rPr>
          <w:rFonts w:ascii="Times New Roman" w:hAnsi="Times New Roman"/>
          <w:sz w:val="27"/>
          <w:szCs w:val="27"/>
        </w:rPr>
        <w:t xml:space="preserve"> – сумма страховых взносов на ОПС и по временной нетрудоспособности за предыдущий период, тыс. рублей;</w:t>
      </w:r>
    </w:p>
    <w:p w:rsidR="00FD2D5A" w:rsidRPr="007D6D8D" w:rsidRDefault="00FD2D5A" w:rsidP="00ED5B86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i/>
          <w:iCs/>
          <w:sz w:val="26"/>
          <w:lang w:val="en-US"/>
        </w:rPr>
        <w:t>I</w:t>
      </w:r>
      <w:r w:rsidRPr="007D6D8D">
        <w:rPr>
          <w:rFonts w:ascii="Times New Roman" w:hAnsi="Times New Roman"/>
          <w:i/>
          <w:iCs/>
          <w:sz w:val="26"/>
          <w:vertAlign w:val="subscript"/>
        </w:rPr>
        <w:t xml:space="preserve"> исч.пр.п</w:t>
      </w:r>
      <w:r w:rsidRPr="007D6D8D">
        <w:rPr>
          <w:rFonts w:ascii="Times New Roman" w:hAnsi="Times New Roman"/>
          <w:sz w:val="27"/>
          <w:szCs w:val="27"/>
        </w:rPr>
        <w:t xml:space="preserve"> – сумма исчисленного налога за предыдущий период, тыс. рублей.</w:t>
      </w:r>
    </w:p>
    <w:p w:rsidR="0012080D" w:rsidRPr="007D6D8D" w:rsidRDefault="0012080D" w:rsidP="0012080D">
      <w:pPr>
        <w:spacing w:before="120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D6D8D">
        <w:rPr>
          <w:rFonts w:ascii="Times New Roman" w:hAnsi="Times New Roman"/>
          <w:sz w:val="26"/>
          <w:szCs w:val="26"/>
          <w:lang w:eastAsia="ru-RU"/>
        </w:rPr>
        <w:t>В прогнозируемом объеме налоговой базы по налогу, взимаемому в связи с применением патентной системы налогообложения (Vнбпп) учитываются возможные 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</w:t>
      </w:r>
      <w:r w:rsidR="00C5587E" w:rsidRPr="007D6D8D">
        <w:rPr>
          <w:rFonts w:ascii="Times New Roman" w:hAnsi="Times New Roman"/>
          <w:sz w:val="26"/>
          <w:szCs w:val="26"/>
          <w:lang w:eastAsia="ru-RU"/>
        </w:rPr>
        <w:t xml:space="preserve"> о налогах и сборах</w:t>
      </w:r>
      <w:r w:rsidRPr="007D6D8D">
        <w:rPr>
          <w:rFonts w:ascii="Times New Roman" w:hAnsi="Times New Roman"/>
          <w:sz w:val="26"/>
          <w:szCs w:val="26"/>
          <w:lang w:eastAsia="ru-RU"/>
        </w:rPr>
        <w:t>.</w:t>
      </w:r>
    </w:p>
    <w:p w:rsidR="00AE4A4F" w:rsidRPr="007D6D8D" w:rsidRDefault="00F25CEE" w:rsidP="00EC098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Объём выпадающих доходов определяется в рамках</w:t>
      </w:r>
      <w:r w:rsidR="002807C9" w:rsidRPr="007D6D8D">
        <w:rPr>
          <w:rFonts w:ascii="Times New Roman" w:hAnsi="Times New Roman"/>
          <w:sz w:val="26"/>
          <w:szCs w:val="26"/>
        </w:rPr>
        <w:t>,</w:t>
      </w:r>
      <w:r w:rsidRPr="007D6D8D">
        <w:rPr>
          <w:rFonts w:ascii="Times New Roman" w:hAnsi="Times New Roman"/>
          <w:sz w:val="26"/>
          <w:szCs w:val="26"/>
        </w:rPr>
        <w:t xml:space="preserve"> прописанного алгоритма расчёта прогнозного объёма поступлений налога.</w:t>
      </w:r>
    </w:p>
    <w:p w:rsidR="00AE4A4F" w:rsidRPr="007D6D8D" w:rsidRDefault="00AE4A4F" w:rsidP="003174E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Налог, взимаемый в связи с применением патентной системы налогообложения, зачисляется в бюджеты бюджетной системы Российской Федерации, установленным в соответствии со статьями БК РФ.</w:t>
      </w:r>
    </w:p>
    <w:p w:rsidR="000E40AF" w:rsidRPr="007D6D8D" w:rsidRDefault="006A6C2A" w:rsidP="000E40AF">
      <w:pPr>
        <w:pStyle w:val="20"/>
        <w:spacing w:after="240" w:line="240" w:lineRule="auto"/>
        <w:ind w:firstLine="709"/>
        <w:jc w:val="center"/>
        <w:rPr>
          <w:rFonts w:ascii="Cambria" w:hAnsi="Cambria"/>
          <w:i w:val="0"/>
          <w:sz w:val="26"/>
          <w:szCs w:val="26"/>
        </w:rPr>
      </w:pPr>
      <w:bookmarkStart w:id="64" w:name="_Toc519584980"/>
      <w:bookmarkStart w:id="65" w:name="_Toc118208121"/>
      <w:r w:rsidRPr="007D6D8D">
        <w:rPr>
          <w:rFonts w:ascii="Cambria" w:hAnsi="Cambria"/>
          <w:i w:val="0"/>
          <w:sz w:val="26"/>
          <w:szCs w:val="26"/>
        </w:rPr>
        <w:lastRenderedPageBreak/>
        <w:t>2.8</w:t>
      </w:r>
      <w:r w:rsidR="000E40AF" w:rsidRPr="007D6D8D">
        <w:rPr>
          <w:rFonts w:ascii="Cambria" w:hAnsi="Cambria"/>
          <w:i w:val="0"/>
          <w:sz w:val="26"/>
          <w:szCs w:val="26"/>
        </w:rPr>
        <w:t xml:space="preserve">. Торговый сбор, уплачиваемый на территориях городов федерального значения </w:t>
      </w:r>
      <w:r w:rsidR="000E40AF" w:rsidRPr="007D6D8D">
        <w:rPr>
          <w:rFonts w:ascii="Cambria" w:hAnsi="Cambria"/>
          <w:i w:val="0"/>
          <w:sz w:val="26"/>
          <w:szCs w:val="26"/>
        </w:rPr>
        <w:br/>
        <w:t>182 1 05 05010 02 0000 110</w:t>
      </w:r>
      <w:bookmarkEnd w:id="64"/>
      <w:bookmarkEnd w:id="65"/>
    </w:p>
    <w:p w:rsidR="00712F34" w:rsidRPr="007D6D8D" w:rsidRDefault="00712F34" w:rsidP="00712F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Прогноз</w:t>
      </w:r>
      <w:r w:rsidR="00972862" w:rsidRPr="007D6D8D">
        <w:rPr>
          <w:rFonts w:ascii="Times New Roman" w:hAnsi="Times New Roman"/>
          <w:sz w:val="26"/>
          <w:szCs w:val="26"/>
        </w:rPr>
        <w:t>ирование</w:t>
      </w:r>
      <w:r w:rsidRPr="007D6D8D">
        <w:rPr>
          <w:rFonts w:ascii="Times New Roman" w:hAnsi="Times New Roman"/>
          <w:sz w:val="26"/>
          <w:szCs w:val="26"/>
        </w:rPr>
        <w:t xml:space="preserve"> поступлений торгового сбора не производится ввиду</w:t>
      </w:r>
      <w:r w:rsidR="00BA120B" w:rsidRPr="007D6D8D">
        <w:rPr>
          <w:rFonts w:ascii="Times New Roman" w:hAnsi="Times New Roman"/>
          <w:sz w:val="26"/>
          <w:szCs w:val="26"/>
        </w:rPr>
        <w:t xml:space="preserve"> того, что поступления данного сбора на террито</w:t>
      </w:r>
      <w:r w:rsidRPr="007D6D8D">
        <w:rPr>
          <w:rFonts w:ascii="Times New Roman" w:hAnsi="Times New Roman"/>
          <w:sz w:val="26"/>
          <w:szCs w:val="26"/>
        </w:rPr>
        <w:t xml:space="preserve">рии субъекта </w:t>
      </w:r>
      <w:r w:rsidR="00BA120B" w:rsidRPr="007D6D8D">
        <w:rPr>
          <w:rFonts w:ascii="Times New Roman" w:hAnsi="Times New Roman"/>
          <w:sz w:val="26"/>
          <w:szCs w:val="26"/>
        </w:rPr>
        <w:t>не предусмотрено</w:t>
      </w:r>
      <w:r w:rsidRPr="007D6D8D">
        <w:rPr>
          <w:rFonts w:ascii="Times New Roman" w:hAnsi="Times New Roman"/>
          <w:sz w:val="26"/>
          <w:szCs w:val="26"/>
        </w:rPr>
        <w:t>.</w:t>
      </w:r>
    </w:p>
    <w:p w:rsidR="008D7948" w:rsidRPr="007D6D8D" w:rsidRDefault="008D7948" w:rsidP="00712F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72882" w:rsidRPr="007D6D8D" w:rsidRDefault="00472882" w:rsidP="00472882">
      <w:pPr>
        <w:pStyle w:val="20"/>
        <w:spacing w:after="240" w:line="240" w:lineRule="auto"/>
        <w:ind w:firstLine="709"/>
        <w:jc w:val="center"/>
        <w:rPr>
          <w:rFonts w:ascii="Cambria" w:hAnsi="Cambria"/>
          <w:i w:val="0"/>
          <w:sz w:val="26"/>
          <w:szCs w:val="26"/>
        </w:rPr>
      </w:pPr>
      <w:bookmarkStart w:id="66" w:name="_Toc519584979"/>
      <w:bookmarkStart w:id="67" w:name="_Toc23174319"/>
      <w:bookmarkStart w:id="68" w:name="_Toc118208122"/>
      <w:r w:rsidRPr="007D6D8D">
        <w:rPr>
          <w:rFonts w:ascii="Cambria" w:hAnsi="Cambria"/>
          <w:i w:val="0"/>
          <w:sz w:val="26"/>
          <w:szCs w:val="26"/>
        </w:rPr>
        <w:t>2.</w:t>
      </w:r>
      <w:r w:rsidR="005D4EDF" w:rsidRPr="007D6D8D">
        <w:rPr>
          <w:rFonts w:ascii="Cambria" w:hAnsi="Cambria"/>
          <w:i w:val="0"/>
          <w:sz w:val="26"/>
          <w:szCs w:val="26"/>
        </w:rPr>
        <w:t>9</w:t>
      </w:r>
      <w:r w:rsidRPr="007D6D8D">
        <w:rPr>
          <w:rFonts w:ascii="Cambria" w:hAnsi="Cambria"/>
          <w:i w:val="0"/>
          <w:sz w:val="26"/>
          <w:szCs w:val="26"/>
        </w:rPr>
        <w:t>. Налог на профессиональный доход</w:t>
      </w:r>
      <w:r w:rsidRPr="007D6D8D">
        <w:rPr>
          <w:rFonts w:ascii="Cambria" w:hAnsi="Cambria"/>
          <w:i w:val="0"/>
          <w:sz w:val="26"/>
          <w:szCs w:val="26"/>
        </w:rPr>
        <w:br/>
      </w:r>
      <w:bookmarkEnd w:id="66"/>
      <w:r w:rsidR="000412F9" w:rsidRPr="007D6D8D">
        <w:rPr>
          <w:rFonts w:ascii="Cambria" w:hAnsi="Cambria"/>
          <w:i w:val="0"/>
          <w:sz w:val="26"/>
          <w:szCs w:val="26"/>
        </w:rPr>
        <w:t>182 1 05 06000 01 0</w:t>
      </w:r>
      <w:r w:rsidRPr="007D6D8D">
        <w:rPr>
          <w:rFonts w:ascii="Cambria" w:hAnsi="Cambria"/>
          <w:i w:val="0"/>
          <w:sz w:val="26"/>
          <w:szCs w:val="26"/>
        </w:rPr>
        <w:t>000 110</w:t>
      </w:r>
      <w:bookmarkEnd w:id="67"/>
      <w:bookmarkEnd w:id="68"/>
    </w:p>
    <w:p w:rsidR="00472882" w:rsidRPr="007D6D8D" w:rsidRDefault="00472882" w:rsidP="0047288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Расчёт доходов в бюджетную систему Российской Федерации от уплаты налога на профессиональный доход осуществляется в соответствии с действующим законодательством Российской Федерации о налогах и сборах.</w:t>
      </w:r>
    </w:p>
    <w:p w:rsidR="00472882" w:rsidRPr="007D6D8D" w:rsidRDefault="00472882" w:rsidP="0047288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Для расчета </w:t>
      </w:r>
      <w:r w:rsidRPr="007D6D8D">
        <w:rPr>
          <w:rFonts w:ascii="Times New Roman" w:hAnsi="Times New Roman"/>
          <w:iCs/>
          <w:sz w:val="26"/>
          <w:szCs w:val="26"/>
        </w:rPr>
        <w:t xml:space="preserve">поступлений налога на профессиональный доход </w:t>
      </w:r>
      <w:r w:rsidRPr="007D6D8D">
        <w:rPr>
          <w:rFonts w:ascii="Times New Roman" w:hAnsi="Times New Roman"/>
          <w:sz w:val="26"/>
          <w:szCs w:val="26"/>
        </w:rPr>
        <w:t>используются:</w:t>
      </w:r>
    </w:p>
    <w:p w:rsidR="00571A53" w:rsidRPr="007D6D8D" w:rsidRDefault="00571A53" w:rsidP="00571A5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 показатели прогноза социально-экономического развития Ивановской области на очередной финансовый год и плановый период (ИПЦ), разрабатываемые Департаментом экономического развития и торговли Ивановской области;</w:t>
      </w:r>
    </w:p>
    <w:p w:rsidR="00472882" w:rsidRPr="007D6D8D" w:rsidRDefault="00472882" w:rsidP="0047288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 динамика фактических поступлений по налогу согласно данным отчёта по форме № 1-НМ 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472882" w:rsidRPr="007D6D8D" w:rsidRDefault="00472882" w:rsidP="0047288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 данные о суммах дохода зарегистрированных налогоплательщиков из информационных ресурсов.</w:t>
      </w:r>
    </w:p>
    <w:p w:rsidR="00472882" w:rsidRPr="007D6D8D" w:rsidRDefault="00472882" w:rsidP="0047288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72882" w:rsidRPr="007D6D8D" w:rsidRDefault="00472882" w:rsidP="0047288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Расчёт прогнозного объёма поступлений налога на профессиональный доход осуществляется по методу прямого расчёта, основанного на непосредственном использовании прогнозных значений показателей, уровней ставок и других показателей.</w:t>
      </w:r>
    </w:p>
    <w:p w:rsidR="00472882" w:rsidRPr="007D6D8D" w:rsidRDefault="00472882" w:rsidP="00472882">
      <w:pPr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Прогнозный объём поступлений налога </w:t>
      </w:r>
      <w:r w:rsidRPr="007D6D8D">
        <w:rPr>
          <w:rFonts w:ascii="Times New Roman" w:hAnsi="Times New Roman"/>
          <w:iCs/>
          <w:sz w:val="26"/>
          <w:szCs w:val="26"/>
        </w:rPr>
        <w:t>рассчитывается по следующей формуле:</w:t>
      </w:r>
    </w:p>
    <w:p w:rsidR="00472882" w:rsidRPr="007D6D8D" w:rsidRDefault="00472882" w:rsidP="00472882">
      <w:pPr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</w:p>
    <w:p w:rsidR="00472882" w:rsidRPr="007D6D8D" w:rsidRDefault="00472882" w:rsidP="00472882">
      <w:pPr>
        <w:spacing w:after="0" w:line="240" w:lineRule="auto"/>
        <w:ind w:firstLine="709"/>
        <w:jc w:val="center"/>
        <w:rPr>
          <w:rFonts w:ascii="Times New Roman" w:hAnsi="Times New Roman"/>
          <w:iCs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НПД</w:t>
      </w:r>
      <w:r w:rsidRPr="007D6D8D">
        <w:rPr>
          <w:rFonts w:ascii="Times New Roman" w:hAnsi="Times New Roman"/>
          <w:sz w:val="26"/>
          <w:szCs w:val="26"/>
          <w:lang w:val="en-US"/>
        </w:rPr>
        <w:t xml:space="preserve"> = (</w:t>
      </w:r>
      <w:r w:rsidRPr="007D6D8D">
        <w:rPr>
          <w:rFonts w:ascii="Times New Roman" w:hAnsi="Times New Roman"/>
          <w:i/>
          <w:iCs/>
          <w:sz w:val="26"/>
          <w:szCs w:val="26"/>
          <w:lang w:val="en-US"/>
        </w:rPr>
        <w:t>V</w:t>
      </w:r>
      <w:r w:rsidRPr="007D6D8D">
        <w:rPr>
          <w:rFonts w:ascii="Times New Roman" w:hAnsi="Times New Roman"/>
          <w:i/>
          <w:iCs/>
          <w:sz w:val="26"/>
          <w:szCs w:val="26"/>
        </w:rPr>
        <w:t>нб</w:t>
      </w:r>
      <w:r w:rsidRPr="007D6D8D">
        <w:rPr>
          <w:rFonts w:ascii="Times New Roman" w:hAnsi="Times New Roman"/>
          <w:i/>
          <w:iCs/>
          <w:sz w:val="26"/>
          <w:szCs w:val="26"/>
          <w:vertAlign w:val="subscript"/>
        </w:rPr>
        <w:t>пп</w:t>
      </w:r>
      <w:r w:rsidRPr="007D6D8D">
        <w:rPr>
          <w:rFonts w:ascii="Times New Roman" w:hAnsi="Times New Roman"/>
          <w:iCs/>
          <w:sz w:val="26"/>
          <w:szCs w:val="26"/>
          <w:lang w:val="en-US"/>
        </w:rPr>
        <w:t xml:space="preserve"> *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7D6D8D">
        <w:rPr>
          <w:rFonts w:ascii="Times New Roman" w:hAnsi="Times New Roman"/>
          <w:sz w:val="26"/>
          <w:szCs w:val="26"/>
          <w:lang w:val="en-US"/>
        </w:rPr>
        <w:t xml:space="preserve"> *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 xml:space="preserve">K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соб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.</w:t>
      </w:r>
      <w:r w:rsidRPr="007D6D8D">
        <w:rPr>
          <w:rFonts w:ascii="Times New Roman" w:hAnsi="Times New Roman"/>
          <w:sz w:val="26"/>
          <w:szCs w:val="26"/>
          <w:lang w:val="en-US"/>
        </w:rPr>
        <w:t xml:space="preserve">) </w:t>
      </w:r>
      <w:r w:rsidRPr="007D6D8D">
        <w:rPr>
          <w:rFonts w:ascii="Times New Roman" w:hAnsi="Times New Roman"/>
          <w:iCs/>
          <w:sz w:val="26"/>
          <w:szCs w:val="26"/>
        </w:rPr>
        <w:t>(+/-)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F</w:t>
      </w:r>
      <w:r w:rsidRPr="007D6D8D">
        <w:rPr>
          <w:rFonts w:ascii="Times New Roman" w:hAnsi="Times New Roman"/>
          <w:iCs/>
          <w:sz w:val="26"/>
          <w:szCs w:val="26"/>
        </w:rPr>
        <w:t xml:space="preserve">, </w:t>
      </w:r>
    </w:p>
    <w:p w:rsidR="00472882" w:rsidRPr="007D6D8D" w:rsidRDefault="00472882" w:rsidP="0047288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iCs/>
          <w:sz w:val="26"/>
          <w:szCs w:val="26"/>
        </w:rPr>
        <w:t>где</w:t>
      </w:r>
    </w:p>
    <w:p w:rsidR="00472882" w:rsidRPr="007D6D8D" w:rsidRDefault="00472882" w:rsidP="00472882">
      <w:pPr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7D6D8D">
        <w:rPr>
          <w:rFonts w:ascii="Times New Roman" w:hAnsi="Times New Roman"/>
          <w:i/>
          <w:iCs/>
          <w:sz w:val="26"/>
          <w:szCs w:val="26"/>
          <w:lang w:val="en-US"/>
        </w:rPr>
        <w:t>V</w:t>
      </w:r>
      <w:r w:rsidRPr="007D6D8D">
        <w:rPr>
          <w:rFonts w:ascii="Times New Roman" w:hAnsi="Times New Roman"/>
          <w:i/>
          <w:iCs/>
          <w:sz w:val="26"/>
          <w:szCs w:val="26"/>
        </w:rPr>
        <w:t>нб</w:t>
      </w:r>
      <w:r w:rsidRPr="007D6D8D">
        <w:rPr>
          <w:rFonts w:ascii="Times New Roman" w:hAnsi="Times New Roman"/>
          <w:i/>
          <w:iCs/>
          <w:sz w:val="26"/>
          <w:szCs w:val="26"/>
          <w:vertAlign w:val="subscript"/>
        </w:rPr>
        <w:t xml:space="preserve">пп </w:t>
      </w:r>
      <w:r w:rsidRPr="007D6D8D">
        <w:rPr>
          <w:rFonts w:ascii="Times New Roman" w:hAnsi="Times New Roman"/>
          <w:iCs/>
          <w:sz w:val="26"/>
          <w:szCs w:val="26"/>
        </w:rPr>
        <w:t>– налоговая база от реализации товаров (работ, услуг, имущественных прав) прогнозируемого периода, определяемая по данным информационных ресурсов, тыс. рублей;</w:t>
      </w:r>
    </w:p>
    <w:p w:rsidR="00472882" w:rsidRPr="007D6D8D" w:rsidRDefault="00472882" w:rsidP="0047288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 xml:space="preserve">S </w:t>
      </w:r>
      <w:r w:rsidRPr="007D6D8D">
        <w:rPr>
          <w:rFonts w:ascii="Times New Roman" w:hAnsi="Times New Roman"/>
          <w:sz w:val="26"/>
          <w:szCs w:val="26"/>
        </w:rPr>
        <w:t>– эффективная налоговая ставка, %;</w:t>
      </w:r>
    </w:p>
    <w:p w:rsidR="00472882" w:rsidRPr="007D6D8D" w:rsidRDefault="00472882" w:rsidP="0047288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Pr="007D6D8D">
        <w:rPr>
          <w:rFonts w:ascii="Times New Roman" w:hAnsi="Times New Roman"/>
          <w:sz w:val="26"/>
          <w:szCs w:val="26"/>
        </w:rPr>
        <w:t xml:space="preserve"> – расчётный уровень собираемости, с учётом динамики показателя собираемости по данному виду налога, сложившейся в предшествующие периоды, учитывает работу по погашению задолженности по налогу, %. </w:t>
      </w:r>
    </w:p>
    <w:p w:rsidR="00472882" w:rsidRPr="007D6D8D" w:rsidRDefault="00472882" w:rsidP="0047288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Расчётный уровень собираемости определяется как частное от деления суммы поступившего налога, согласно данным отчёта по форме № 1-НМ, на сумму исчисленного налога. </w:t>
      </w:r>
    </w:p>
    <w:p w:rsidR="003D2F6E" w:rsidRPr="007D6D8D" w:rsidRDefault="003D2F6E" w:rsidP="003D2F6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7D6D8D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3D2F6E" w:rsidRPr="007D6D8D" w:rsidRDefault="003D2F6E" w:rsidP="00472882">
      <w:pPr>
        <w:spacing w:after="0" w:line="240" w:lineRule="auto"/>
        <w:ind w:firstLine="709"/>
        <w:jc w:val="both"/>
        <w:rPr>
          <w:rFonts w:ascii="Times New Roman" w:hAnsi="Times New Roman"/>
          <w:strike/>
          <w:sz w:val="26"/>
          <w:szCs w:val="26"/>
        </w:rPr>
      </w:pPr>
    </w:p>
    <w:p w:rsidR="00472882" w:rsidRPr="007D6D8D" w:rsidRDefault="00472882" w:rsidP="00472882">
      <w:pPr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7D6D8D">
        <w:rPr>
          <w:rFonts w:ascii="Times New Roman" w:hAnsi="Times New Roman"/>
          <w:iCs/>
          <w:sz w:val="26"/>
          <w:szCs w:val="26"/>
        </w:rPr>
        <w:t>Эффективная налоговая ставка рассчитывается по следующей формуле:</w:t>
      </w:r>
    </w:p>
    <w:p w:rsidR="00472882" w:rsidRPr="007D6D8D" w:rsidRDefault="00472882" w:rsidP="00472882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</w:rPr>
      </w:pPr>
    </w:p>
    <w:p w:rsidR="00472882" w:rsidRPr="007D6D8D" w:rsidRDefault="00472882" w:rsidP="00472882">
      <w:pPr>
        <w:spacing w:after="0" w:line="240" w:lineRule="auto"/>
        <w:ind w:firstLine="709"/>
        <w:jc w:val="center"/>
        <w:rPr>
          <w:rFonts w:ascii="Times New Roman" w:hAnsi="Times New Roman"/>
          <w:iCs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=</w:t>
      </w:r>
      <w:r w:rsidRPr="007D6D8D">
        <w:rPr>
          <w:rFonts w:ascii="Times New Roman" w:hAnsi="Times New Roman"/>
          <w:iCs/>
          <w:sz w:val="26"/>
          <w:szCs w:val="26"/>
        </w:rPr>
        <w:t xml:space="preserve"> </w:t>
      </w:r>
      <w:r w:rsidRPr="007D6D8D">
        <w:rPr>
          <w:rFonts w:ascii="Times New Roman" w:hAnsi="Times New Roman"/>
          <w:i/>
          <w:iCs/>
          <w:sz w:val="26"/>
          <w:szCs w:val="26"/>
        </w:rPr>
        <w:t>НПД</w:t>
      </w:r>
      <w:r w:rsidRPr="007D6D8D">
        <w:rPr>
          <w:rFonts w:ascii="Times New Roman" w:hAnsi="Times New Roman"/>
          <w:iCs/>
          <w:sz w:val="26"/>
          <w:szCs w:val="26"/>
          <w:vertAlign w:val="subscript"/>
        </w:rPr>
        <w:t>пр.п.</w:t>
      </w:r>
      <w:r w:rsidRPr="007D6D8D">
        <w:rPr>
          <w:rFonts w:ascii="Times New Roman" w:hAnsi="Times New Roman"/>
          <w:iCs/>
          <w:sz w:val="26"/>
          <w:szCs w:val="26"/>
        </w:rPr>
        <w:t xml:space="preserve"> / </w:t>
      </w:r>
      <w:r w:rsidRPr="007D6D8D">
        <w:rPr>
          <w:rFonts w:ascii="Times New Roman" w:hAnsi="Times New Roman"/>
          <w:i/>
          <w:iCs/>
          <w:sz w:val="26"/>
          <w:szCs w:val="26"/>
          <w:lang w:val="en-US"/>
        </w:rPr>
        <w:t>V</w:t>
      </w:r>
      <w:r w:rsidRPr="007D6D8D">
        <w:rPr>
          <w:rFonts w:ascii="Times New Roman" w:hAnsi="Times New Roman"/>
          <w:i/>
          <w:iCs/>
          <w:sz w:val="26"/>
          <w:szCs w:val="26"/>
        </w:rPr>
        <w:t>нб</w:t>
      </w:r>
      <w:r w:rsidRPr="007D6D8D">
        <w:rPr>
          <w:rFonts w:ascii="Times New Roman" w:hAnsi="Times New Roman"/>
          <w:i/>
          <w:iCs/>
          <w:sz w:val="26"/>
          <w:szCs w:val="26"/>
          <w:vertAlign w:val="subscript"/>
        </w:rPr>
        <w:t>пп</w:t>
      </w:r>
      <w:r w:rsidRPr="007D6D8D">
        <w:rPr>
          <w:rFonts w:ascii="Times New Roman" w:hAnsi="Times New Roman"/>
          <w:iCs/>
          <w:sz w:val="26"/>
          <w:szCs w:val="26"/>
        </w:rPr>
        <w:t>,</w:t>
      </w:r>
    </w:p>
    <w:p w:rsidR="00472882" w:rsidRPr="007D6D8D" w:rsidRDefault="00472882" w:rsidP="0047288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iCs/>
          <w:sz w:val="26"/>
          <w:szCs w:val="26"/>
        </w:rPr>
        <w:lastRenderedPageBreak/>
        <w:t>где</w:t>
      </w:r>
    </w:p>
    <w:p w:rsidR="00472882" w:rsidRPr="007D6D8D" w:rsidRDefault="00472882" w:rsidP="00472882">
      <w:pPr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7D6D8D">
        <w:rPr>
          <w:rFonts w:ascii="Times New Roman" w:hAnsi="Times New Roman"/>
          <w:i/>
          <w:iCs/>
          <w:sz w:val="26"/>
          <w:szCs w:val="26"/>
        </w:rPr>
        <w:t>НПД</w:t>
      </w:r>
      <w:r w:rsidRPr="007D6D8D">
        <w:rPr>
          <w:rFonts w:ascii="Times New Roman" w:hAnsi="Times New Roman"/>
          <w:iCs/>
          <w:sz w:val="26"/>
          <w:szCs w:val="26"/>
          <w:vertAlign w:val="subscript"/>
        </w:rPr>
        <w:t xml:space="preserve">пр.п. </w:t>
      </w:r>
      <w:r w:rsidRPr="007D6D8D">
        <w:rPr>
          <w:rFonts w:ascii="Times New Roman" w:hAnsi="Times New Roman"/>
          <w:iCs/>
          <w:sz w:val="26"/>
          <w:szCs w:val="26"/>
        </w:rPr>
        <w:t>– сумма исчисленного налога в предыдущем периоде, тыс.</w:t>
      </w:r>
      <w:r w:rsidR="00954EF5" w:rsidRPr="007D6D8D">
        <w:rPr>
          <w:rFonts w:ascii="Times New Roman" w:hAnsi="Times New Roman"/>
          <w:iCs/>
          <w:sz w:val="26"/>
          <w:szCs w:val="26"/>
        </w:rPr>
        <w:t xml:space="preserve"> </w:t>
      </w:r>
      <w:r w:rsidRPr="007D6D8D">
        <w:rPr>
          <w:rFonts w:ascii="Times New Roman" w:hAnsi="Times New Roman"/>
          <w:iCs/>
          <w:sz w:val="26"/>
          <w:szCs w:val="26"/>
        </w:rPr>
        <w:t>рублей;</w:t>
      </w:r>
    </w:p>
    <w:p w:rsidR="00472882" w:rsidRPr="007D6D8D" w:rsidRDefault="00472882" w:rsidP="00472882">
      <w:pPr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7D6D8D">
        <w:rPr>
          <w:rFonts w:ascii="Times New Roman" w:hAnsi="Times New Roman"/>
          <w:i/>
          <w:iCs/>
          <w:sz w:val="26"/>
          <w:szCs w:val="26"/>
          <w:lang w:val="en-US"/>
        </w:rPr>
        <w:t>V</w:t>
      </w:r>
      <w:r w:rsidRPr="007D6D8D">
        <w:rPr>
          <w:rFonts w:ascii="Times New Roman" w:hAnsi="Times New Roman"/>
          <w:i/>
          <w:iCs/>
          <w:sz w:val="26"/>
          <w:szCs w:val="26"/>
        </w:rPr>
        <w:t>нб</w:t>
      </w:r>
      <w:r w:rsidRPr="007D6D8D">
        <w:rPr>
          <w:rFonts w:ascii="Times New Roman" w:hAnsi="Times New Roman"/>
          <w:i/>
          <w:iCs/>
          <w:sz w:val="26"/>
          <w:szCs w:val="26"/>
          <w:vertAlign w:val="subscript"/>
        </w:rPr>
        <w:t xml:space="preserve">пп </w:t>
      </w:r>
      <w:r w:rsidRPr="007D6D8D">
        <w:rPr>
          <w:rFonts w:ascii="Times New Roman" w:hAnsi="Times New Roman"/>
          <w:iCs/>
          <w:sz w:val="26"/>
          <w:szCs w:val="26"/>
        </w:rPr>
        <w:t>– налоговая база от реализации товаров (работ, услуг, имущественных прав) прогнозируемого периода, определяемая по данным информационных ресурсов, тыс. рублей;</w:t>
      </w:r>
    </w:p>
    <w:p w:rsidR="00472882" w:rsidRPr="007D6D8D" w:rsidRDefault="00472882" w:rsidP="00472882">
      <w:pPr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7D6D8D">
        <w:rPr>
          <w:rFonts w:ascii="Times New Roman" w:hAnsi="Times New Roman"/>
          <w:iCs/>
          <w:sz w:val="26"/>
          <w:szCs w:val="26"/>
        </w:rPr>
        <w:t>Прогнозируемый объем налоговой базы по налогу</w:t>
      </w:r>
      <w:r w:rsidRPr="007D6D8D">
        <w:rPr>
          <w:rFonts w:ascii="Times New Roman" w:hAnsi="Times New Roman"/>
          <w:i/>
          <w:iCs/>
          <w:sz w:val="26"/>
          <w:szCs w:val="26"/>
        </w:rPr>
        <w:t xml:space="preserve"> (</w:t>
      </w:r>
      <w:r w:rsidRPr="007D6D8D">
        <w:rPr>
          <w:rFonts w:ascii="Times New Roman" w:hAnsi="Times New Roman"/>
          <w:i/>
          <w:iCs/>
          <w:sz w:val="26"/>
          <w:szCs w:val="26"/>
          <w:lang w:val="en-US"/>
        </w:rPr>
        <w:t>V</w:t>
      </w:r>
      <w:r w:rsidRPr="007D6D8D">
        <w:rPr>
          <w:rFonts w:ascii="Times New Roman" w:hAnsi="Times New Roman"/>
          <w:i/>
          <w:iCs/>
          <w:sz w:val="26"/>
          <w:szCs w:val="26"/>
        </w:rPr>
        <w:t>нб</w:t>
      </w:r>
      <w:r w:rsidRPr="007D6D8D">
        <w:rPr>
          <w:rFonts w:ascii="Times New Roman" w:hAnsi="Times New Roman"/>
          <w:i/>
          <w:iCs/>
          <w:sz w:val="26"/>
          <w:szCs w:val="26"/>
          <w:vertAlign w:val="subscript"/>
        </w:rPr>
        <w:t>пп</w:t>
      </w:r>
      <w:r w:rsidRPr="007D6D8D">
        <w:rPr>
          <w:rFonts w:ascii="Times New Roman" w:hAnsi="Times New Roman"/>
          <w:iCs/>
          <w:sz w:val="26"/>
          <w:szCs w:val="26"/>
        </w:rPr>
        <w:t>), рассчитывается на основе налоговой базы предыдущего периода исходя из темпов роста инфляции (показатель ИПЦ) по следующей формуле:</w:t>
      </w:r>
    </w:p>
    <w:p w:rsidR="00472882" w:rsidRPr="007D6D8D" w:rsidRDefault="00472882" w:rsidP="00472882">
      <w:pPr>
        <w:spacing w:after="0" w:line="240" w:lineRule="auto"/>
        <w:ind w:firstLine="709"/>
        <w:jc w:val="center"/>
        <w:rPr>
          <w:rFonts w:ascii="Times New Roman" w:hAnsi="Times New Roman"/>
          <w:iCs/>
          <w:sz w:val="26"/>
          <w:szCs w:val="26"/>
        </w:rPr>
      </w:pPr>
      <w:r w:rsidRPr="007D6D8D">
        <w:rPr>
          <w:rFonts w:ascii="Times New Roman" w:hAnsi="Times New Roman"/>
          <w:i/>
          <w:iCs/>
          <w:sz w:val="26"/>
          <w:szCs w:val="26"/>
          <w:lang w:val="en-US"/>
        </w:rPr>
        <w:t>V</w:t>
      </w:r>
      <w:r w:rsidRPr="007D6D8D">
        <w:rPr>
          <w:rFonts w:ascii="Times New Roman" w:hAnsi="Times New Roman"/>
          <w:i/>
          <w:iCs/>
          <w:sz w:val="26"/>
          <w:szCs w:val="26"/>
        </w:rPr>
        <w:t>нб</w:t>
      </w:r>
      <w:r w:rsidRPr="007D6D8D">
        <w:rPr>
          <w:rFonts w:ascii="Times New Roman" w:hAnsi="Times New Roman"/>
          <w:i/>
          <w:iCs/>
          <w:sz w:val="26"/>
          <w:szCs w:val="26"/>
          <w:vertAlign w:val="subscript"/>
        </w:rPr>
        <w:t>пп</w:t>
      </w:r>
      <w:r w:rsidRPr="007D6D8D">
        <w:rPr>
          <w:rFonts w:ascii="Times New Roman" w:hAnsi="Times New Roman"/>
          <w:iCs/>
          <w:sz w:val="26"/>
          <w:szCs w:val="26"/>
        </w:rPr>
        <w:t xml:space="preserve"> = </w:t>
      </w:r>
      <w:r w:rsidRPr="007D6D8D">
        <w:rPr>
          <w:rFonts w:ascii="Times New Roman" w:hAnsi="Times New Roman"/>
          <w:i/>
          <w:iCs/>
          <w:sz w:val="26"/>
          <w:szCs w:val="26"/>
          <w:lang w:val="en-US"/>
        </w:rPr>
        <w:t>V</w:t>
      </w:r>
      <w:r w:rsidRPr="007D6D8D">
        <w:rPr>
          <w:rFonts w:ascii="Times New Roman" w:hAnsi="Times New Roman"/>
          <w:i/>
          <w:iCs/>
          <w:sz w:val="26"/>
          <w:szCs w:val="26"/>
        </w:rPr>
        <w:t>нб</w:t>
      </w:r>
      <w:r w:rsidRPr="007D6D8D">
        <w:rPr>
          <w:rFonts w:ascii="Times New Roman" w:hAnsi="Times New Roman"/>
          <w:i/>
          <w:iCs/>
          <w:sz w:val="26"/>
          <w:szCs w:val="26"/>
          <w:vertAlign w:val="subscript"/>
        </w:rPr>
        <w:t>пр.п</w:t>
      </w:r>
      <w:r w:rsidRPr="007D6D8D">
        <w:rPr>
          <w:rFonts w:ascii="Times New Roman" w:hAnsi="Times New Roman"/>
          <w:sz w:val="26"/>
          <w:szCs w:val="26"/>
        </w:rPr>
        <w:t xml:space="preserve"> </w:t>
      </w:r>
      <w:r w:rsidRPr="007D6D8D">
        <w:rPr>
          <w:rFonts w:ascii="Times New Roman" w:hAnsi="Times New Roman"/>
          <w:iCs/>
          <w:sz w:val="26"/>
          <w:szCs w:val="26"/>
        </w:rPr>
        <w:t>*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I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ИПЦ</w:t>
      </w:r>
      <w:r w:rsidRPr="007D6D8D">
        <w:rPr>
          <w:rFonts w:ascii="Times New Roman" w:hAnsi="Times New Roman"/>
          <w:sz w:val="26"/>
          <w:szCs w:val="26"/>
          <w:vertAlign w:val="subscript"/>
        </w:rPr>
        <w:t xml:space="preserve"> п.п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 </w:t>
      </w:r>
      <w:r w:rsidRPr="007D6D8D">
        <w:rPr>
          <w:rFonts w:ascii="Times New Roman" w:hAnsi="Times New Roman"/>
          <w:iCs/>
          <w:sz w:val="26"/>
          <w:szCs w:val="26"/>
        </w:rPr>
        <w:t>,</w:t>
      </w:r>
    </w:p>
    <w:p w:rsidR="00472882" w:rsidRPr="007D6D8D" w:rsidRDefault="00472882" w:rsidP="00472882">
      <w:pPr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7D6D8D">
        <w:rPr>
          <w:rFonts w:ascii="Times New Roman" w:hAnsi="Times New Roman"/>
          <w:iCs/>
          <w:sz w:val="26"/>
          <w:szCs w:val="26"/>
        </w:rPr>
        <w:t>где</w:t>
      </w:r>
    </w:p>
    <w:p w:rsidR="00472882" w:rsidRPr="007D6D8D" w:rsidRDefault="00472882" w:rsidP="00472882">
      <w:pPr>
        <w:spacing w:after="0" w:line="240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7D6D8D">
        <w:rPr>
          <w:rFonts w:ascii="Times New Roman" w:hAnsi="Times New Roman"/>
          <w:i/>
          <w:iCs/>
          <w:sz w:val="26"/>
          <w:szCs w:val="26"/>
          <w:lang w:val="en-US"/>
        </w:rPr>
        <w:t>V</w:t>
      </w:r>
      <w:r w:rsidRPr="007D6D8D">
        <w:rPr>
          <w:rFonts w:ascii="Times New Roman" w:hAnsi="Times New Roman"/>
          <w:i/>
          <w:iCs/>
          <w:sz w:val="26"/>
          <w:szCs w:val="26"/>
        </w:rPr>
        <w:t>нб</w:t>
      </w:r>
      <w:r w:rsidRPr="007D6D8D">
        <w:rPr>
          <w:rFonts w:ascii="Times New Roman" w:hAnsi="Times New Roman"/>
          <w:i/>
          <w:iCs/>
          <w:sz w:val="26"/>
          <w:szCs w:val="26"/>
          <w:vertAlign w:val="subscript"/>
        </w:rPr>
        <w:t xml:space="preserve">пп </w:t>
      </w:r>
      <w:r w:rsidRPr="007D6D8D">
        <w:rPr>
          <w:rFonts w:ascii="Times New Roman" w:hAnsi="Times New Roman"/>
          <w:iCs/>
          <w:sz w:val="26"/>
          <w:szCs w:val="26"/>
        </w:rPr>
        <w:t>– налоговая база от реализации товаров (работ, услуг, имущественных прав) прогнозируемого периода, определяемая по данным информационных ресурсов, тыс. рублей;</w:t>
      </w:r>
    </w:p>
    <w:p w:rsidR="00472882" w:rsidRPr="007D6D8D" w:rsidRDefault="00472882" w:rsidP="0047288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I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ИПЦ</w:t>
      </w:r>
      <w:r w:rsidRPr="007D6D8D">
        <w:rPr>
          <w:rFonts w:ascii="Times New Roman" w:hAnsi="Times New Roman"/>
          <w:sz w:val="26"/>
          <w:szCs w:val="26"/>
          <w:vertAlign w:val="subscript"/>
        </w:rPr>
        <w:t xml:space="preserve"> п.п</w:t>
      </w:r>
      <w:r w:rsidRPr="007D6D8D">
        <w:rPr>
          <w:rFonts w:ascii="Times New Roman" w:hAnsi="Times New Roman"/>
          <w:sz w:val="26"/>
          <w:szCs w:val="26"/>
        </w:rPr>
        <w:t xml:space="preserve"> – индекс потребительских цен, %.</w:t>
      </w:r>
    </w:p>
    <w:p w:rsidR="00472882" w:rsidRPr="007D6D8D" w:rsidRDefault="00472882" w:rsidP="0047288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D6D8D">
        <w:rPr>
          <w:rFonts w:ascii="Times New Roman" w:hAnsi="Times New Roman"/>
          <w:sz w:val="26"/>
          <w:szCs w:val="26"/>
          <w:lang w:eastAsia="ru-RU"/>
        </w:rPr>
        <w:t>В прогнозируемом объеме налоговой базы по налогу (Vнб</w:t>
      </w:r>
      <w:r w:rsidRPr="007D6D8D">
        <w:rPr>
          <w:rFonts w:ascii="Times New Roman" w:hAnsi="Times New Roman"/>
          <w:sz w:val="26"/>
          <w:szCs w:val="26"/>
          <w:vertAlign w:val="subscript"/>
          <w:lang w:eastAsia="ru-RU"/>
        </w:rPr>
        <w:t>пп</w:t>
      </w:r>
      <w:r w:rsidRPr="007D6D8D">
        <w:rPr>
          <w:rFonts w:ascii="Times New Roman" w:hAnsi="Times New Roman"/>
          <w:sz w:val="26"/>
          <w:szCs w:val="26"/>
          <w:lang w:eastAsia="ru-RU"/>
        </w:rPr>
        <w:t>) учитываются возможные 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Федерации.</w:t>
      </w:r>
    </w:p>
    <w:p w:rsidR="005E1807" w:rsidRPr="007D6D8D" w:rsidRDefault="00472882" w:rsidP="0072080C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Налог на профессиональный доход зачисляется в бюджеты бюджетной системы Российской Федерации и в государственные внебюджетные фонды по нормативам, установленным в соответствии со статьями БК РФ.</w:t>
      </w:r>
      <w:bookmarkStart w:id="69" w:name="_Toc109228094"/>
      <w:bookmarkStart w:id="70" w:name="_Toc111467737"/>
    </w:p>
    <w:p w:rsidR="00ED3FC5" w:rsidRPr="007D6D8D" w:rsidRDefault="001129BB" w:rsidP="001129BB">
      <w:pPr>
        <w:pStyle w:val="20"/>
        <w:spacing w:after="240" w:line="240" w:lineRule="auto"/>
        <w:ind w:firstLine="709"/>
        <w:jc w:val="center"/>
        <w:rPr>
          <w:rFonts w:ascii="Cambria" w:hAnsi="Cambria"/>
          <w:i w:val="0"/>
          <w:sz w:val="26"/>
          <w:szCs w:val="26"/>
        </w:rPr>
      </w:pPr>
      <w:bookmarkStart w:id="71" w:name="_Toc118208123"/>
      <w:r w:rsidRPr="007D6D8D">
        <w:rPr>
          <w:rFonts w:ascii="Cambria" w:hAnsi="Cambria"/>
          <w:i w:val="0"/>
          <w:sz w:val="26"/>
          <w:szCs w:val="26"/>
        </w:rPr>
        <w:t xml:space="preserve">2.10. </w:t>
      </w:r>
      <w:r w:rsidR="00ED3FC5" w:rsidRPr="007D6D8D">
        <w:rPr>
          <w:rFonts w:ascii="Cambria" w:hAnsi="Cambria"/>
          <w:i w:val="0"/>
          <w:sz w:val="26"/>
          <w:szCs w:val="26"/>
        </w:rPr>
        <w:t xml:space="preserve">Налог, взимаемый в связи с применением специального налогового режима «Автоматизированная упрощенная система налогообложения» </w:t>
      </w:r>
      <w:r w:rsidR="00ED3FC5" w:rsidRPr="007D6D8D">
        <w:rPr>
          <w:rFonts w:ascii="Cambria" w:hAnsi="Cambria"/>
          <w:i w:val="0"/>
          <w:sz w:val="26"/>
          <w:szCs w:val="26"/>
        </w:rPr>
        <w:br/>
      </w:r>
      <w:r w:rsidR="00E85E8D" w:rsidRPr="007D6D8D">
        <w:rPr>
          <w:rFonts w:ascii="Cambria" w:hAnsi="Cambria"/>
          <w:i w:val="0"/>
          <w:sz w:val="26"/>
          <w:szCs w:val="26"/>
        </w:rPr>
        <w:t xml:space="preserve">182 </w:t>
      </w:r>
      <w:r w:rsidR="00ED3FC5" w:rsidRPr="007D6D8D">
        <w:rPr>
          <w:rFonts w:ascii="Cambria" w:hAnsi="Cambria"/>
          <w:i w:val="0"/>
          <w:sz w:val="26"/>
          <w:szCs w:val="26"/>
        </w:rPr>
        <w:t>1 05 07000 01 0000 110</w:t>
      </w:r>
      <w:bookmarkEnd w:id="69"/>
      <w:bookmarkEnd w:id="71"/>
    </w:p>
    <w:p w:rsidR="001129BB" w:rsidRPr="007D6D8D" w:rsidRDefault="001129BB" w:rsidP="001129B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Прогнозирование поступлений налога не производится ввиду</w:t>
      </w:r>
      <w:r w:rsidR="00977EBD" w:rsidRPr="007D6D8D">
        <w:rPr>
          <w:rFonts w:ascii="Times New Roman" w:hAnsi="Times New Roman"/>
          <w:sz w:val="26"/>
          <w:szCs w:val="26"/>
        </w:rPr>
        <w:t xml:space="preserve"> того, что Ивановская область не участвует в проведении эксперимента по установлению специального налогового режима </w:t>
      </w:r>
      <w:r w:rsidR="005E1807" w:rsidRPr="007D6D8D">
        <w:rPr>
          <w:rFonts w:ascii="Cambria" w:hAnsi="Cambria"/>
          <w:sz w:val="26"/>
          <w:szCs w:val="26"/>
        </w:rPr>
        <w:t xml:space="preserve">«Автоматизированная упрощенная система налогообложения». </w:t>
      </w:r>
      <w:r w:rsidR="005E1807" w:rsidRPr="007D6D8D">
        <w:rPr>
          <w:rFonts w:ascii="Cambria" w:hAnsi="Cambria"/>
          <w:sz w:val="26"/>
          <w:szCs w:val="26"/>
        </w:rPr>
        <w:br/>
      </w:r>
      <w:r w:rsidRPr="007D6D8D">
        <w:rPr>
          <w:rFonts w:ascii="Times New Roman" w:hAnsi="Times New Roman"/>
          <w:sz w:val="26"/>
          <w:szCs w:val="26"/>
        </w:rPr>
        <w:t xml:space="preserve"> </w:t>
      </w:r>
    </w:p>
    <w:p w:rsidR="00AE4A4F" w:rsidRPr="007D6D8D" w:rsidRDefault="00AE4A4F" w:rsidP="00736EEB">
      <w:pPr>
        <w:pStyle w:val="20"/>
        <w:spacing w:after="240" w:line="240" w:lineRule="auto"/>
        <w:jc w:val="center"/>
        <w:rPr>
          <w:rFonts w:ascii="Cambria" w:hAnsi="Cambria"/>
          <w:i w:val="0"/>
          <w:sz w:val="26"/>
          <w:szCs w:val="26"/>
        </w:rPr>
      </w:pPr>
      <w:bookmarkStart w:id="72" w:name="_Toc118208124"/>
      <w:bookmarkEnd w:id="70"/>
      <w:r w:rsidRPr="007D6D8D">
        <w:rPr>
          <w:rFonts w:ascii="Cambria" w:hAnsi="Cambria"/>
          <w:i w:val="0"/>
          <w:sz w:val="26"/>
          <w:szCs w:val="26"/>
        </w:rPr>
        <w:t>2.</w:t>
      </w:r>
      <w:r w:rsidR="005D4EDF" w:rsidRPr="007D6D8D">
        <w:rPr>
          <w:rFonts w:ascii="Cambria" w:hAnsi="Cambria"/>
          <w:i w:val="0"/>
          <w:sz w:val="26"/>
          <w:szCs w:val="26"/>
        </w:rPr>
        <w:t>10</w:t>
      </w:r>
      <w:r w:rsidRPr="007D6D8D">
        <w:rPr>
          <w:rFonts w:ascii="Cambria" w:hAnsi="Cambria"/>
          <w:i w:val="0"/>
          <w:sz w:val="26"/>
          <w:szCs w:val="26"/>
        </w:rPr>
        <w:t xml:space="preserve">. Налоги на имущество </w:t>
      </w:r>
      <w:r w:rsidRPr="007D6D8D">
        <w:rPr>
          <w:rFonts w:ascii="Cambria" w:hAnsi="Cambria"/>
          <w:i w:val="0"/>
          <w:sz w:val="26"/>
          <w:szCs w:val="26"/>
        </w:rPr>
        <w:br/>
        <w:t>182 1 06 00000 00 0000 110</w:t>
      </w:r>
      <w:bookmarkEnd w:id="72"/>
    </w:p>
    <w:p w:rsidR="00AE4A4F" w:rsidRPr="007D6D8D" w:rsidRDefault="00AE4A4F" w:rsidP="00DA20A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Расчёт доходов в бюджетную систему Российской Федерации от уплаты налогов на имущество осуществляется в соответствии с действующим законодательством Российской Федерации о налогах и сборах.</w:t>
      </w:r>
    </w:p>
    <w:p w:rsidR="0039135F" w:rsidRPr="007D6D8D" w:rsidRDefault="0039135F" w:rsidP="00DA20A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7D6D8D" w:rsidRDefault="00AE4A4F" w:rsidP="00572520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73" w:name="_Toc118208125"/>
      <w:r w:rsidRPr="007D6D8D">
        <w:rPr>
          <w:i/>
        </w:rPr>
        <w:t>2.</w:t>
      </w:r>
      <w:r w:rsidR="005D4EDF" w:rsidRPr="007D6D8D">
        <w:rPr>
          <w:i/>
        </w:rPr>
        <w:t>10</w:t>
      </w:r>
      <w:r w:rsidRPr="007D6D8D">
        <w:rPr>
          <w:i/>
        </w:rPr>
        <w:t xml:space="preserve">.1. Налог на имущество физических лиц </w:t>
      </w:r>
      <w:r w:rsidRPr="007D6D8D">
        <w:rPr>
          <w:i/>
        </w:rPr>
        <w:br/>
        <w:t>182 1 06 01000 00 0000 110</w:t>
      </w:r>
      <w:bookmarkEnd w:id="73"/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Для расчета налога на имущество физических лиц используются: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 динамика налоговой базы и сумм налога, подлежащего уплате в бюджет, на основании отчета по форме №</w:t>
      </w:r>
      <w:r w:rsidRPr="007D6D8D">
        <w:rPr>
          <w:sz w:val="26"/>
          <w:szCs w:val="26"/>
        </w:rPr>
        <w:t> </w:t>
      </w:r>
      <w:r w:rsidRPr="007D6D8D">
        <w:rPr>
          <w:rFonts w:ascii="Times New Roman" w:hAnsi="Times New Roman"/>
          <w:sz w:val="26"/>
          <w:szCs w:val="26"/>
        </w:rPr>
        <w:t>5-МН «Отчет о налоговой базе и структуре начислений по местным налогам», сложившаяся за предыдущие периоды;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- динамика начислений и фактических поступлений по налогу на имущество физических лиц согласно данным отчета по форме № 1-НМ </w:t>
      </w:r>
      <w:r w:rsidR="00F5016E" w:rsidRPr="007D6D8D">
        <w:rPr>
          <w:rFonts w:ascii="Times New Roman" w:hAnsi="Times New Roman"/>
          <w:sz w:val="26"/>
          <w:szCs w:val="26"/>
        </w:rPr>
        <w:t xml:space="preserve">«Отчет о начислении и поступлении налогов, сборов, страховых взносов и иных обязательных платежей в бюджетную систему Российской Федерации» </w:t>
      </w:r>
      <w:r w:rsidRPr="007D6D8D">
        <w:rPr>
          <w:rFonts w:ascii="Times New Roman" w:hAnsi="Times New Roman"/>
          <w:sz w:val="26"/>
          <w:szCs w:val="26"/>
        </w:rPr>
        <w:t>за предыдущие периоды;</w:t>
      </w:r>
    </w:p>
    <w:p w:rsidR="00A15853" w:rsidRPr="007D6D8D" w:rsidRDefault="003B5FEA" w:rsidP="00A1585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lastRenderedPageBreak/>
        <w:t xml:space="preserve">- налоговые ставки, льготы и преференции, </w:t>
      </w:r>
      <w:r w:rsidR="00514B3C" w:rsidRPr="007D6D8D">
        <w:rPr>
          <w:rFonts w:ascii="Times New Roman" w:hAnsi="Times New Roman"/>
          <w:sz w:val="26"/>
          <w:szCs w:val="26"/>
        </w:rPr>
        <w:t xml:space="preserve">установленные главой 32 НК РФ «Налог на имущество физических лиц» и </w:t>
      </w:r>
      <w:r w:rsidR="00A15853" w:rsidRPr="007D6D8D">
        <w:rPr>
          <w:rFonts w:ascii="Times New Roman" w:hAnsi="Times New Roman"/>
          <w:sz w:val="26"/>
          <w:szCs w:val="26"/>
        </w:rPr>
        <w:t>нормативными правовыми актами представительных органов муниципальных образований и другими нормативными правовыми актами</w:t>
      </w:r>
      <w:r w:rsidR="00FD4FD1" w:rsidRPr="007D6D8D">
        <w:rPr>
          <w:rFonts w:ascii="Times New Roman" w:hAnsi="Times New Roman"/>
          <w:sz w:val="26"/>
          <w:szCs w:val="26"/>
        </w:rPr>
        <w:t>.</w:t>
      </w:r>
    </w:p>
    <w:p w:rsidR="00514B3C" w:rsidRPr="007D6D8D" w:rsidRDefault="00514B3C" w:rsidP="00514B3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74CB7" w:rsidRPr="007D6D8D" w:rsidRDefault="00774CB7" w:rsidP="00774CB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В соответствии с законодательством Ивановской области порядок определения налоговой базы по налогу на имущество физических лиц, исходя из кадастровой стоимости объектов налогообложения</w:t>
      </w:r>
      <w:r w:rsidR="0045553A" w:rsidRPr="007D6D8D">
        <w:rPr>
          <w:rFonts w:ascii="Times New Roman" w:hAnsi="Times New Roman"/>
          <w:sz w:val="26"/>
          <w:szCs w:val="26"/>
        </w:rPr>
        <w:t>,</w:t>
      </w:r>
      <w:r w:rsidRPr="007D6D8D">
        <w:rPr>
          <w:rFonts w:ascii="Times New Roman" w:hAnsi="Times New Roman"/>
          <w:sz w:val="26"/>
          <w:szCs w:val="26"/>
        </w:rPr>
        <w:t xml:space="preserve"> на территории Ивановской области применяется с 1 января 2015 года.</w:t>
      </w:r>
    </w:p>
    <w:p w:rsidR="0045553A" w:rsidRPr="007D6D8D" w:rsidRDefault="0045553A" w:rsidP="00FD4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D4FD1" w:rsidRPr="007D6D8D" w:rsidRDefault="003B5FEA" w:rsidP="00FD4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Расчет прогнозного объема поступлений налога на имущество физических лиц </w:t>
      </w:r>
      <w:r w:rsidR="00B740FD" w:rsidRPr="007D6D8D">
        <w:rPr>
          <w:rFonts w:ascii="Times New Roman" w:hAnsi="Times New Roman"/>
          <w:sz w:val="26"/>
          <w:szCs w:val="26"/>
        </w:rPr>
        <w:t xml:space="preserve"> </w:t>
      </w:r>
      <w:r w:rsidR="00FD4FD1" w:rsidRPr="007D6D8D">
        <w:rPr>
          <w:rFonts w:ascii="Times New Roman" w:hAnsi="Times New Roman"/>
          <w:sz w:val="26"/>
          <w:szCs w:val="26"/>
        </w:rPr>
        <w:t xml:space="preserve">исходя из кадастровой стоимости объектов налогообложения на очередной финансовый год и плановый период </w:t>
      </w:r>
      <w:r w:rsidR="0045553A" w:rsidRPr="007D6D8D">
        <w:rPr>
          <w:rFonts w:ascii="Times New Roman" w:hAnsi="Times New Roman"/>
          <w:sz w:val="26"/>
          <w:szCs w:val="26"/>
        </w:rPr>
        <w:t xml:space="preserve">осуществляется </w:t>
      </w:r>
      <w:r w:rsidR="00FD4FD1" w:rsidRPr="007D6D8D">
        <w:rPr>
          <w:rFonts w:ascii="Times New Roman" w:hAnsi="Times New Roman"/>
          <w:sz w:val="26"/>
          <w:szCs w:val="26"/>
        </w:rPr>
        <w:t>по следующей формуле:</w:t>
      </w:r>
    </w:p>
    <w:p w:rsidR="00FD4FD1" w:rsidRPr="007D6D8D" w:rsidRDefault="00FD4FD1" w:rsidP="00FD4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D4FD1" w:rsidRPr="007D6D8D" w:rsidRDefault="00FD4FD1" w:rsidP="00FD4FD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>Налог кадастр. = НБ кадастр.× S кадастр. × К соб. (+/-) F,</w:t>
      </w:r>
    </w:p>
    <w:p w:rsidR="00FD4FD1" w:rsidRPr="007D6D8D" w:rsidRDefault="00FD4FD1" w:rsidP="00FD4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где:</w:t>
      </w:r>
    </w:p>
    <w:p w:rsidR="00FD4FD1" w:rsidRPr="007D6D8D" w:rsidRDefault="00FD4FD1" w:rsidP="00FD4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>НБ кадастр.</w:t>
      </w:r>
      <w:r w:rsidRPr="007D6D8D">
        <w:rPr>
          <w:rFonts w:ascii="Times New Roman" w:hAnsi="Times New Roman"/>
          <w:sz w:val="26"/>
          <w:szCs w:val="26"/>
        </w:rPr>
        <w:t xml:space="preserve"> = налоговая база в виде кадастровой стоимости строений, помещений и сооружений, по которым предъявлен налог к уплате (отчет по форме № 5-МН), тыс. рублей.</w:t>
      </w:r>
    </w:p>
    <w:p w:rsidR="00FD4FD1" w:rsidRPr="007D6D8D" w:rsidRDefault="00FD4FD1" w:rsidP="00FD4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>S кадастр.</w:t>
      </w:r>
      <w:r w:rsidRPr="007D6D8D">
        <w:rPr>
          <w:rFonts w:ascii="Times New Roman" w:hAnsi="Times New Roman"/>
          <w:sz w:val="26"/>
          <w:szCs w:val="26"/>
        </w:rPr>
        <w:t xml:space="preserve"> = расчетная средняя ставка по кадастровой стоимости объекта налогообложения за отчетный период, руб.</w:t>
      </w:r>
    </w:p>
    <w:p w:rsidR="00FD4FD1" w:rsidRPr="007D6D8D" w:rsidRDefault="00FD4FD1" w:rsidP="00FD4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Средняя ставка по кадастровой стоимости объекта за отчетный период рассчитывается как отношение суммы налога, исчисленного исходя из соответствующей кадастровой стоимости объекта налогообложения, и налоговой базы в виде кадастровой стоимости (отчет по форме № 5-МН).</w:t>
      </w:r>
    </w:p>
    <w:p w:rsidR="00FD4FD1" w:rsidRPr="007D6D8D" w:rsidRDefault="00FD4FD1" w:rsidP="00FD4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sz w:val="26"/>
          <w:szCs w:val="26"/>
        </w:rPr>
        <w:t>K соб.</w:t>
      </w:r>
      <w:r w:rsidRPr="007D6D8D">
        <w:rPr>
          <w:rFonts w:ascii="Times New Roman" w:hAnsi="Times New Roman"/>
          <w:sz w:val="26"/>
          <w:szCs w:val="26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налогу. </w:t>
      </w:r>
    </w:p>
    <w:p w:rsidR="00FD4FD1" w:rsidRPr="007D6D8D" w:rsidRDefault="00FD4FD1" w:rsidP="00FD4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</w:t>
      </w:r>
    </w:p>
    <w:p w:rsidR="003D2F6E" w:rsidRPr="007D6D8D" w:rsidRDefault="003D2F6E" w:rsidP="003D2F6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7D6D8D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3D2F6E" w:rsidRPr="007D6D8D" w:rsidRDefault="003D2F6E" w:rsidP="00FD4FD1">
      <w:pPr>
        <w:spacing w:after="0" w:line="240" w:lineRule="auto"/>
        <w:ind w:firstLine="709"/>
        <w:jc w:val="both"/>
        <w:rPr>
          <w:rFonts w:ascii="Times New Roman" w:hAnsi="Times New Roman"/>
          <w:strike/>
          <w:sz w:val="26"/>
          <w:szCs w:val="26"/>
        </w:rPr>
      </w:pPr>
    </w:p>
    <w:p w:rsidR="00FD4FD1" w:rsidRPr="007D6D8D" w:rsidRDefault="00FD4FD1" w:rsidP="00FD4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При расчете налоговой базы прогнозируемого периода используется темп роста в % к предыдущему периоду.</w:t>
      </w:r>
    </w:p>
    <w:p w:rsidR="00FD4FD1" w:rsidRPr="007D6D8D" w:rsidRDefault="00FD4FD1" w:rsidP="00FD4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Если сумма налога, исчисленная исходя из кадастровой стоимости объекта налогообложения, превышает сумму налога, исчисленную исходя из кадастровой стоимости в отношении этого объекта налогообложения за предыдущий налоговый период с учетом коэффициента 1,1, сумма налога подлежит уплате в размере, равном сумме налога, исчисленной исходя из кадастровой стоимости этого объекта налогообложения за предыдущий налоговый период с учетом коэффициента 1,1 по формуле:</w:t>
      </w:r>
    </w:p>
    <w:p w:rsidR="000903AF" w:rsidRPr="007D6D8D" w:rsidRDefault="000903AF" w:rsidP="00FD4FD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D4FD1" w:rsidRPr="007D6D8D" w:rsidRDefault="00FD4FD1" w:rsidP="00FD4FD1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 xml:space="preserve">Налог кадастр. </w:t>
      </w:r>
      <w:r w:rsidRPr="007D6D8D">
        <w:rPr>
          <w:rFonts w:ascii="Times New Roman" w:hAnsi="Times New Roman"/>
          <w:sz w:val="26"/>
          <w:szCs w:val="26"/>
        </w:rPr>
        <w:t xml:space="preserve">= </w:t>
      </w:r>
      <w:r w:rsidRPr="007D6D8D">
        <w:rPr>
          <w:rFonts w:ascii="Times New Roman" w:hAnsi="Times New Roman"/>
          <w:b/>
          <w:sz w:val="26"/>
          <w:szCs w:val="26"/>
        </w:rPr>
        <w:t>Налог кадастр. предыдущего года × 1,1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2080D" w:rsidRPr="007D6D8D" w:rsidRDefault="0012080D" w:rsidP="0012080D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При расчете прогнозного объема поступлений налога на имущество физических лиц учитываются выпадающие доходы в связи с предоставлением льгот, освобождений и </w:t>
      </w:r>
      <w:r w:rsidRPr="007D6D8D">
        <w:rPr>
          <w:rFonts w:ascii="Times New Roman" w:hAnsi="Times New Roman"/>
          <w:sz w:val="26"/>
          <w:szCs w:val="26"/>
        </w:rPr>
        <w:lastRenderedPageBreak/>
        <w:t>преференций, установленных в рамках главы 32 НК РФ, а также других льгот, и преференций.</w:t>
      </w:r>
    </w:p>
    <w:p w:rsidR="00F25CEE" w:rsidRPr="007D6D8D" w:rsidRDefault="00F25CEE" w:rsidP="00F25CE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Объём выпадающих доходов определяется в рамках</w:t>
      </w:r>
      <w:r w:rsidR="002807C9" w:rsidRPr="007D6D8D">
        <w:rPr>
          <w:rFonts w:ascii="Times New Roman" w:hAnsi="Times New Roman"/>
          <w:sz w:val="26"/>
          <w:szCs w:val="26"/>
        </w:rPr>
        <w:t>,</w:t>
      </w:r>
      <w:r w:rsidRPr="007D6D8D">
        <w:rPr>
          <w:rFonts w:ascii="Times New Roman" w:hAnsi="Times New Roman"/>
          <w:sz w:val="26"/>
          <w:szCs w:val="26"/>
        </w:rPr>
        <w:t xml:space="preserve"> прописанного алгоритма расчёта прогнозного объёма поступлений налога.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Налог на имущество физических лиц 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0038D3" w:rsidRPr="007D6D8D" w:rsidRDefault="000038D3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7D6D8D" w:rsidRDefault="00AE4A4F" w:rsidP="00572520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74" w:name="_Toc118208126"/>
      <w:r w:rsidRPr="007D6D8D">
        <w:rPr>
          <w:i/>
        </w:rPr>
        <w:t>2.</w:t>
      </w:r>
      <w:r w:rsidR="005D4EDF" w:rsidRPr="007D6D8D">
        <w:rPr>
          <w:i/>
        </w:rPr>
        <w:t>10</w:t>
      </w:r>
      <w:r w:rsidRPr="007D6D8D">
        <w:rPr>
          <w:i/>
        </w:rPr>
        <w:t xml:space="preserve">.2. Налог на имущество организаций </w:t>
      </w:r>
      <w:r w:rsidRPr="007D6D8D">
        <w:rPr>
          <w:i/>
        </w:rPr>
        <w:br/>
        <w:t>182 1 06 02000 02 0000 110</w:t>
      </w:r>
      <w:bookmarkEnd w:id="74"/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Для расчета налога на имущество организаций используются: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 динамика налоговой базы по налогу на имущество организаций, в том числе налоговой базы в виде среднегодовой стоимости и налоговой базы в виде кадастровой стоимости, в соответствии с отчетом по форме № 5-НИО «О налоговой базе и структуре начислений по налогу на имущество организаций», сложившаяся в предыдущие периоды;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 динамика сумм налога, исчисленного к уплате в бюджет исходя из среднегодовой стоимости, динамика сумм налога, исчисленного к уплате в бюджет исходя из кадастровой стоимости, на основании отчета по форме № 5-НИО «О налоговой базе и структуре начислений по налогу на имущество организаций» за предыдущие периоды;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- динамика начислений налога и фактических поступлений согласно данным отчета по форме № 1-НМ </w:t>
      </w:r>
      <w:r w:rsidR="009A6F4C" w:rsidRPr="007D6D8D">
        <w:rPr>
          <w:rFonts w:ascii="Times New Roman" w:hAnsi="Times New Roman"/>
          <w:sz w:val="26"/>
          <w:szCs w:val="26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Pr="007D6D8D">
        <w:rPr>
          <w:rFonts w:ascii="Times New Roman" w:hAnsi="Times New Roman"/>
          <w:sz w:val="26"/>
          <w:szCs w:val="26"/>
        </w:rPr>
        <w:t>, сложившаяся в предыдущие периоды;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- информация о налоговых ставках, предусмотренных главой 30 НК РФ «Налог на имущество организаций» и </w:t>
      </w:r>
      <w:r w:rsidR="007B18B8" w:rsidRPr="007D6D8D">
        <w:rPr>
          <w:rFonts w:ascii="Times New Roman" w:hAnsi="Times New Roman"/>
          <w:sz w:val="26"/>
          <w:szCs w:val="26"/>
        </w:rPr>
        <w:t>законодательством Ивановской области</w:t>
      </w:r>
      <w:r w:rsidRPr="007D6D8D">
        <w:rPr>
          <w:rFonts w:ascii="Times New Roman" w:hAnsi="Times New Roman"/>
          <w:sz w:val="26"/>
          <w:szCs w:val="26"/>
        </w:rPr>
        <w:t>;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 информация о суммах налога, исчисленного в отношении железнодорожных путей общего пользования и сооружений, являющихся их неотъемлемой частью, ставки по которому устанавливаются в соответствии с п.3.2 ст. 380 НК РФ;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- информация о льготах и преференциях, предусмотренных главой 30 НК РФ «Налог на имущество организаций» и другими нормативными правовыми актами. 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Прогнозирование поступлений налога на имущество организаций осуществляется методом прямого расчета, основанного на использовании показателей налоговой базы и налоговых ставок, а также других показателей (уровень переходящих платежей, уровень собираемости, уровень корректирующих поступлений).</w:t>
      </w:r>
    </w:p>
    <w:p w:rsidR="007B6834" w:rsidRPr="007D6D8D" w:rsidRDefault="007B6834" w:rsidP="007B68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Прогнозируемый объем поступлений налога на имущество организаций </w:t>
      </w:r>
      <w:r w:rsidRPr="007D6D8D">
        <w:rPr>
          <w:rFonts w:ascii="Times New Roman" w:hAnsi="Times New Roman"/>
          <w:sz w:val="26"/>
          <w:szCs w:val="26"/>
        </w:rPr>
        <w:br/>
        <w:t>(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НИ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орг.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) </w:t>
      </w:r>
      <w:r w:rsidRPr="007D6D8D">
        <w:rPr>
          <w:rFonts w:ascii="Times New Roman" w:hAnsi="Times New Roman"/>
          <w:sz w:val="26"/>
          <w:szCs w:val="26"/>
        </w:rPr>
        <w:t>рассчитывается по формуле: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B5FEA" w:rsidRPr="007D6D8D" w:rsidRDefault="003B5FEA" w:rsidP="003B5FEA">
      <w:pPr>
        <w:spacing w:before="120" w:after="120" w:line="240" w:lineRule="auto"/>
        <w:ind w:firstLine="709"/>
        <w:rPr>
          <w:rFonts w:ascii="Times New Roman" w:hAnsi="Times New Roman"/>
          <w:b/>
          <w:i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 xml:space="preserve">НИ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орг.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 = (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СС 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×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 СС </w:t>
      </w:r>
      <w:r w:rsidRPr="007D6D8D">
        <w:rPr>
          <w:rFonts w:ascii="Times New Roman" w:hAnsi="Times New Roman"/>
          <w:b/>
          <w:sz w:val="26"/>
          <w:szCs w:val="26"/>
        </w:rPr>
        <w:t xml:space="preserve"> +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КС 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×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 КС </w:t>
      </w:r>
      <w:r w:rsidRPr="007D6D8D">
        <w:rPr>
          <w:rFonts w:ascii="Times New Roman" w:hAnsi="Times New Roman"/>
          <w:b/>
          <w:i/>
          <w:sz w:val="26"/>
          <w:szCs w:val="26"/>
        </w:rPr>
        <w:t>+ Н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жд.</w:t>
      </w:r>
      <w:r w:rsidRPr="007D6D8D">
        <w:rPr>
          <w:rFonts w:ascii="Times New Roman" w:hAnsi="Times New Roman"/>
          <w:b/>
          <w:sz w:val="26"/>
          <w:szCs w:val="26"/>
        </w:rPr>
        <w:t xml:space="preserve">) 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×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пер. </w:t>
      </w:r>
      <w:r w:rsidRPr="007D6D8D">
        <w:rPr>
          <w:rFonts w:ascii="Times New Roman" w:hAnsi="Times New Roman"/>
          <w:b/>
          <w:sz w:val="26"/>
          <w:szCs w:val="26"/>
        </w:rPr>
        <w:t xml:space="preserve"> 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×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Pr="007D6D8D">
        <w:rPr>
          <w:rFonts w:ascii="Times New Roman" w:hAnsi="Times New Roman"/>
          <w:b/>
          <w:sz w:val="26"/>
          <w:szCs w:val="26"/>
        </w:rPr>
        <w:t xml:space="preserve"> 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(+/-)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F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, 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где,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 xml:space="preserve">V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СС</w:t>
      </w:r>
      <w:r w:rsidRPr="007D6D8D">
        <w:rPr>
          <w:rFonts w:ascii="Times New Roman" w:hAnsi="Times New Roman"/>
          <w:sz w:val="26"/>
          <w:szCs w:val="26"/>
        </w:rPr>
        <w:t xml:space="preserve"> – объем налоговой базы по имуществу, определяемому по среднегодовой стоимости, тыс. рублей;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 xml:space="preserve">S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СС</w:t>
      </w:r>
      <w:r w:rsidRPr="007D6D8D">
        <w:rPr>
          <w:rFonts w:ascii="Times New Roman" w:hAnsi="Times New Roman"/>
          <w:sz w:val="26"/>
          <w:szCs w:val="26"/>
        </w:rPr>
        <w:t xml:space="preserve"> – расчетная средняя ставка налога на имущество организаций, определяемая по среднегодовой стоимости</w:t>
      </w:r>
      <w:r w:rsidR="007636E8" w:rsidRPr="007D6D8D">
        <w:rPr>
          <w:rFonts w:ascii="Times New Roman" w:hAnsi="Times New Roman"/>
          <w:sz w:val="26"/>
          <w:szCs w:val="26"/>
        </w:rPr>
        <w:t>.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Средняя ставка по налогу на имущество организаций рассчитывается как отношение суммы исчисленного налога по имуществу, определяемому по среднегодовой стоимости, к налоговой базе в виде среднегодовой стоимости (согласно отчету по форме № 5-НИО)</w:t>
      </w:r>
      <w:r w:rsidR="007636E8" w:rsidRPr="007D6D8D">
        <w:rPr>
          <w:rFonts w:ascii="Times New Roman" w:hAnsi="Times New Roman"/>
          <w:sz w:val="26"/>
          <w:szCs w:val="26"/>
        </w:rPr>
        <w:t>.</w:t>
      </w:r>
      <w:r w:rsidRPr="007D6D8D">
        <w:rPr>
          <w:rFonts w:ascii="Times New Roman" w:hAnsi="Times New Roman"/>
          <w:sz w:val="26"/>
          <w:szCs w:val="26"/>
        </w:rPr>
        <w:t xml:space="preserve"> 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lastRenderedPageBreak/>
        <w:t xml:space="preserve">V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КС</w:t>
      </w:r>
      <w:r w:rsidRPr="007D6D8D">
        <w:rPr>
          <w:rFonts w:ascii="Times New Roman" w:hAnsi="Times New Roman"/>
          <w:sz w:val="26"/>
          <w:szCs w:val="26"/>
        </w:rPr>
        <w:t xml:space="preserve"> –</w:t>
      </w:r>
      <w:r w:rsidR="00800348" w:rsidRPr="007D6D8D">
        <w:rPr>
          <w:rFonts w:ascii="Times New Roman" w:hAnsi="Times New Roman"/>
          <w:sz w:val="26"/>
          <w:szCs w:val="26"/>
        </w:rPr>
        <w:t xml:space="preserve"> </w:t>
      </w:r>
      <w:r w:rsidRPr="007D6D8D">
        <w:rPr>
          <w:rFonts w:ascii="Times New Roman" w:hAnsi="Times New Roman"/>
          <w:sz w:val="26"/>
          <w:szCs w:val="26"/>
        </w:rPr>
        <w:t>объем налоговой базы по имуществу, определяемому по кадастровой стоимости, тыс. рублей;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 xml:space="preserve">S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КС</w:t>
      </w:r>
      <w:r w:rsidRPr="007D6D8D">
        <w:rPr>
          <w:rFonts w:ascii="Times New Roman" w:hAnsi="Times New Roman"/>
          <w:sz w:val="26"/>
          <w:szCs w:val="26"/>
        </w:rPr>
        <w:t xml:space="preserve"> – расчетная средняя ставка налога на имущество организаций, определяемая по кадастровой стоимости, %.</w:t>
      </w:r>
    </w:p>
    <w:p w:rsidR="007636E8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Средняя ставка по налогу на имущество организаций рассчитывается как отношение суммы исчисленного налога по имуществу, определяемому по кадастровой стоимости, к налоговой базе в виде кадастровой стоимости (согласно отчету по форме № 5-НИО)</w:t>
      </w:r>
      <w:r w:rsidR="007636E8" w:rsidRPr="007D6D8D">
        <w:rPr>
          <w:rFonts w:ascii="Times New Roman" w:hAnsi="Times New Roman"/>
          <w:sz w:val="26"/>
          <w:szCs w:val="26"/>
        </w:rPr>
        <w:t>.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sz w:val="26"/>
          <w:szCs w:val="26"/>
        </w:rPr>
        <w:t>Н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>жд.</w:t>
      </w:r>
      <w:r w:rsidRPr="007D6D8D">
        <w:rPr>
          <w:rFonts w:ascii="Times New Roman" w:hAnsi="Times New Roman"/>
          <w:sz w:val="26"/>
          <w:szCs w:val="26"/>
        </w:rPr>
        <w:t>– сумма налога, исчисленного в отношении железнодорожных путей общего пользования и сооружений, являющихся их неотъемлемой частью, ставки по которым устанавливаются в соответствии с п.3.2 ст. 380 НК РФ.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В прогнозируемом периоде увеличивается пропорционально увеличению ставки;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пер. </w:t>
      </w:r>
      <w:r w:rsidRPr="007D6D8D">
        <w:rPr>
          <w:rFonts w:ascii="Times New Roman" w:hAnsi="Times New Roman"/>
          <w:sz w:val="26"/>
          <w:szCs w:val="26"/>
        </w:rPr>
        <w:t>– расчетный уровень переходящих платежей по налогу.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Расчетный уровень переходящих платежей определяется как частное от деления суммы начисленного налога на имущество организаций (по отчету по форме № 1-НМ), на сумму налога на имущество организаций, исчисленного к уплате в бюджет (по отчету по форме № 5-НИО), сложившийся в отчетном периоде;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Pr="007D6D8D">
        <w:rPr>
          <w:rFonts w:ascii="Times New Roman" w:hAnsi="Times New Roman"/>
          <w:sz w:val="26"/>
          <w:szCs w:val="26"/>
        </w:rPr>
        <w:t xml:space="preserve">– расчетный уровень собираемости по данному налогу, </w:t>
      </w:r>
      <w:r w:rsidR="007A2AE1" w:rsidRPr="007D6D8D">
        <w:rPr>
          <w:rFonts w:ascii="Times New Roman" w:hAnsi="Times New Roman"/>
          <w:sz w:val="26"/>
          <w:szCs w:val="26"/>
        </w:rPr>
        <w:t>учитывает  работу по погашению задолженности по налогу</w:t>
      </w:r>
      <w:r w:rsidR="00FF43E9" w:rsidRPr="007D6D8D">
        <w:rPr>
          <w:rFonts w:ascii="Times New Roman" w:hAnsi="Times New Roman"/>
          <w:sz w:val="26"/>
          <w:szCs w:val="26"/>
        </w:rPr>
        <w:t>.</w:t>
      </w:r>
    </w:p>
    <w:p w:rsidR="003B5FEA" w:rsidRPr="007D6D8D" w:rsidRDefault="00FF43E9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налога;</w:t>
      </w:r>
    </w:p>
    <w:p w:rsidR="003D2F6E" w:rsidRPr="007D6D8D" w:rsidRDefault="003D2F6E" w:rsidP="003D2F6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7D6D8D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584299" w:rsidRPr="007D6D8D" w:rsidRDefault="00584299" w:rsidP="007636E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При расчете прогнозного объема поступлений налога на имущество организаций учитываются выпадающие доходы в связи с предоставлением льгот, освобождений и преференций, установленных в рамках главы 30 НК РФ, дополнительных налоговых льгот, установленных </w:t>
      </w:r>
      <w:r w:rsidR="00FE5272" w:rsidRPr="007D6D8D">
        <w:rPr>
          <w:rFonts w:ascii="Times New Roman" w:hAnsi="Times New Roman"/>
          <w:sz w:val="26"/>
          <w:szCs w:val="26"/>
        </w:rPr>
        <w:t>законодательством Ивановской области</w:t>
      </w:r>
      <w:r w:rsidR="009E055E" w:rsidRPr="007D6D8D">
        <w:rPr>
          <w:rFonts w:ascii="Times New Roman" w:hAnsi="Times New Roman"/>
          <w:sz w:val="26"/>
          <w:szCs w:val="26"/>
        </w:rPr>
        <w:t xml:space="preserve"> о налогах и сборах</w:t>
      </w:r>
      <w:r w:rsidR="00F25CEE" w:rsidRPr="007D6D8D">
        <w:rPr>
          <w:rFonts w:ascii="Times New Roman" w:hAnsi="Times New Roman"/>
          <w:sz w:val="26"/>
          <w:szCs w:val="26"/>
        </w:rPr>
        <w:t>, освобождений для отдельных категорий налогоплательщиков и других льгот</w:t>
      </w:r>
      <w:r w:rsidR="009E055E" w:rsidRPr="007D6D8D">
        <w:rPr>
          <w:rFonts w:ascii="Times New Roman" w:hAnsi="Times New Roman"/>
          <w:sz w:val="26"/>
          <w:szCs w:val="26"/>
        </w:rPr>
        <w:t>,</w:t>
      </w:r>
      <w:r w:rsidR="00F25CEE" w:rsidRPr="007D6D8D">
        <w:rPr>
          <w:rFonts w:ascii="Times New Roman" w:hAnsi="Times New Roman"/>
          <w:sz w:val="26"/>
          <w:szCs w:val="26"/>
        </w:rPr>
        <w:t xml:space="preserve"> и преференций</w:t>
      </w:r>
      <w:r w:rsidRPr="007D6D8D">
        <w:rPr>
          <w:rFonts w:ascii="Times New Roman" w:hAnsi="Times New Roman"/>
          <w:sz w:val="26"/>
          <w:szCs w:val="26"/>
        </w:rPr>
        <w:t>.</w:t>
      </w:r>
      <w:r w:rsidR="009E055E" w:rsidRPr="007D6D8D">
        <w:rPr>
          <w:rFonts w:ascii="Times New Roman" w:hAnsi="Times New Roman"/>
          <w:sz w:val="26"/>
          <w:szCs w:val="26"/>
        </w:rPr>
        <w:t xml:space="preserve"> Выпадающие доходы  рассчитываются на основании данных, содержащихся в статистической налоговой отчетности ФНС России. </w:t>
      </w:r>
    </w:p>
    <w:p w:rsidR="003B5FEA" w:rsidRPr="007D6D8D" w:rsidRDefault="009E055E" w:rsidP="000903A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Объём выпадающих доходов определяется в рамках</w:t>
      </w:r>
      <w:r w:rsidR="002807C9" w:rsidRPr="007D6D8D">
        <w:rPr>
          <w:rFonts w:ascii="Times New Roman" w:hAnsi="Times New Roman"/>
          <w:sz w:val="26"/>
          <w:szCs w:val="26"/>
        </w:rPr>
        <w:t>,</w:t>
      </w:r>
      <w:r w:rsidRPr="007D6D8D">
        <w:rPr>
          <w:rFonts w:ascii="Times New Roman" w:hAnsi="Times New Roman"/>
          <w:sz w:val="26"/>
          <w:szCs w:val="26"/>
        </w:rPr>
        <w:t xml:space="preserve"> прописанного алгоритма расчёта прогнозного объёма поступлений налога.</w:t>
      </w:r>
    </w:p>
    <w:p w:rsidR="008A0382" w:rsidRPr="007D6D8D" w:rsidRDefault="003B5FEA" w:rsidP="008A038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Налог на имущество организаций зачисляется </w:t>
      </w:r>
      <w:r w:rsidR="008A0382" w:rsidRPr="007D6D8D">
        <w:rPr>
          <w:rFonts w:ascii="Times New Roman" w:hAnsi="Times New Roman"/>
          <w:sz w:val="26"/>
          <w:szCs w:val="26"/>
        </w:rPr>
        <w:t>в бюджеты бюджетной системы Российской Федерации по нормативам, установленным в соответствии со статьями БК РФ.</w:t>
      </w:r>
    </w:p>
    <w:p w:rsidR="008A0382" w:rsidRPr="007D6D8D" w:rsidRDefault="008A0382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7D6D8D" w:rsidRDefault="00AE4A4F" w:rsidP="00A66271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75" w:name="_Toc118208127"/>
      <w:r w:rsidRPr="007D6D8D">
        <w:rPr>
          <w:i/>
        </w:rPr>
        <w:t>2.</w:t>
      </w:r>
      <w:r w:rsidR="005D4EDF" w:rsidRPr="007D6D8D">
        <w:rPr>
          <w:i/>
        </w:rPr>
        <w:t>10</w:t>
      </w:r>
      <w:r w:rsidRPr="007D6D8D">
        <w:rPr>
          <w:i/>
        </w:rPr>
        <w:t xml:space="preserve">.3. Транспортный налог </w:t>
      </w:r>
      <w:r w:rsidRPr="007D6D8D">
        <w:rPr>
          <w:i/>
        </w:rPr>
        <w:br/>
        <w:t>182 1 06 04000 02 0000 110</w:t>
      </w:r>
      <w:bookmarkEnd w:id="75"/>
    </w:p>
    <w:p w:rsidR="00AE4A4F" w:rsidRPr="007D6D8D" w:rsidRDefault="00AE4A4F" w:rsidP="00E47C81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76" w:name="_Toc118208128"/>
      <w:r w:rsidRPr="007D6D8D">
        <w:rPr>
          <w:i/>
        </w:rPr>
        <w:t>2.</w:t>
      </w:r>
      <w:r w:rsidR="005D4EDF" w:rsidRPr="007D6D8D">
        <w:rPr>
          <w:i/>
        </w:rPr>
        <w:t>10</w:t>
      </w:r>
      <w:r w:rsidRPr="007D6D8D">
        <w:rPr>
          <w:i/>
        </w:rPr>
        <w:t>.3.1 Транспортный налог с организаций</w:t>
      </w:r>
      <w:r w:rsidRPr="007D6D8D">
        <w:rPr>
          <w:i/>
        </w:rPr>
        <w:br/>
        <w:t>182 1 06 04011 02 0000 110</w:t>
      </w:r>
      <w:bookmarkEnd w:id="76"/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Для расчета транспортного налога с организаций используются: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 динамика количества объектов транспортных средств организаций и сумм налога, подлежащего уплате в бюджет организациями по видам транспортных средств, в соответствии с отчетом по форме № 5-ТН «Отчет о налоговой базе и структуре начислений по транспортному налогу», сложившаяся за предыдущие периоды;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- динамика начислений налога и фактических поступлений по организациям согласно данным отчета по форме № 1-НМ </w:t>
      </w:r>
      <w:r w:rsidR="00754B2C" w:rsidRPr="007D6D8D">
        <w:rPr>
          <w:rFonts w:ascii="Times New Roman" w:hAnsi="Times New Roman"/>
          <w:sz w:val="26"/>
          <w:szCs w:val="26"/>
        </w:rPr>
        <w:t xml:space="preserve">«Отчет о начислении и поступлении налогов, </w:t>
      </w:r>
      <w:r w:rsidR="00754B2C" w:rsidRPr="007D6D8D">
        <w:rPr>
          <w:rFonts w:ascii="Times New Roman" w:hAnsi="Times New Roman"/>
          <w:sz w:val="26"/>
          <w:szCs w:val="26"/>
        </w:rPr>
        <w:lastRenderedPageBreak/>
        <w:t xml:space="preserve">сборов, страховых взносов и иных обязательных платежей в бюджетную систему Российской Федерации» </w:t>
      </w:r>
      <w:r w:rsidRPr="007D6D8D">
        <w:rPr>
          <w:rFonts w:ascii="Times New Roman" w:hAnsi="Times New Roman"/>
          <w:sz w:val="26"/>
          <w:szCs w:val="26"/>
        </w:rPr>
        <w:t>за предыдущие периоды;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- информация о налоговых ставках, предусмотренных главой 28 НК РФ «Транспортный налог» и </w:t>
      </w:r>
      <w:r w:rsidR="002432F8" w:rsidRPr="007D6D8D">
        <w:rPr>
          <w:rFonts w:ascii="Times New Roman" w:hAnsi="Times New Roman"/>
          <w:sz w:val="26"/>
          <w:szCs w:val="26"/>
        </w:rPr>
        <w:t>законодательством Ивановской области</w:t>
      </w:r>
      <w:r w:rsidRPr="007D6D8D">
        <w:rPr>
          <w:rFonts w:ascii="Times New Roman" w:hAnsi="Times New Roman"/>
          <w:sz w:val="26"/>
          <w:szCs w:val="26"/>
        </w:rPr>
        <w:t>;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 информация о льготах и преференциях, предусмотренных главой 28 НК РФ «Транспортный налог» и другими нормативными правовыми актами</w:t>
      </w:r>
      <w:r w:rsidR="00754B2C" w:rsidRPr="007D6D8D">
        <w:rPr>
          <w:rFonts w:ascii="Times New Roman" w:hAnsi="Times New Roman"/>
          <w:sz w:val="26"/>
          <w:szCs w:val="26"/>
        </w:rPr>
        <w:t>;</w:t>
      </w:r>
    </w:p>
    <w:p w:rsidR="00A0026F" w:rsidRPr="007D6D8D" w:rsidRDefault="00A0026F" w:rsidP="00A0026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 оперативные данные, полученные в рамках информационного обмена с органами исполнительной власти субъектов Российской Федерации.</w:t>
      </w:r>
    </w:p>
    <w:p w:rsidR="00174609" w:rsidRPr="007D6D8D" w:rsidRDefault="00174609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Расчет прогнозного объема поступлений транспортного налога с организаций осуществляется методом экстраполяции данных о количестве объектов налогообложения по каждому виду транспортного средства прошлых периодов с использованием расчетных ставок для каждого вида транспортного средства и других показателей (уровень переходящих платежей, уровень собираемости, уровень льгот и преференций и другие).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Прогнозируемый объем поступлений по транспортному налогу с организаций (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ТН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ОРГ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) </w:t>
      </w:r>
      <w:r w:rsidRPr="007D6D8D">
        <w:rPr>
          <w:rFonts w:ascii="Times New Roman" w:hAnsi="Times New Roman"/>
          <w:sz w:val="26"/>
          <w:szCs w:val="26"/>
        </w:rPr>
        <w:t>рассчитывается по формуле, тыс. рублей:</w:t>
      </w:r>
    </w:p>
    <w:p w:rsidR="003B5FEA" w:rsidRPr="007D6D8D" w:rsidRDefault="003B5FEA" w:rsidP="003B5FEA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 xml:space="preserve">ТН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ОРГ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 = ∑(КОЛ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ТС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× К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 эстр.</w:t>
      </w:r>
      <w:r w:rsidRPr="007D6D8D">
        <w:rPr>
          <w:rFonts w:ascii="Times New Roman" w:hAnsi="Times New Roman"/>
          <w:b/>
          <w:sz w:val="26"/>
          <w:szCs w:val="26"/>
        </w:rPr>
        <w:t xml:space="preserve">/100 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×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ТС</w:t>
      </w:r>
      <w:r w:rsidRPr="007D6D8D">
        <w:rPr>
          <w:rFonts w:ascii="Times New Roman" w:hAnsi="Times New Roman"/>
          <w:b/>
          <w:sz w:val="26"/>
          <w:szCs w:val="26"/>
        </w:rPr>
        <w:t xml:space="preserve">) 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×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пер. 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×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="0021644E" w:rsidRPr="007D6D8D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(+/-)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F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, 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где,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 xml:space="preserve">КОЛ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ТС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– </w:t>
      </w:r>
      <w:r w:rsidRPr="007D6D8D">
        <w:rPr>
          <w:rFonts w:ascii="Times New Roman" w:hAnsi="Times New Roman"/>
          <w:sz w:val="26"/>
          <w:szCs w:val="26"/>
        </w:rPr>
        <w:t>количество объектов транспортных средств, единиц;</w:t>
      </w:r>
    </w:p>
    <w:p w:rsidR="00A0026F" w:rsidRPr="007D6D8D" w:rsidRDefault="003B5FEA" w:rsidP="00A0026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>К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 эстр</w:t>
      </w:r>
      <w:r w:rsidRPr="007D6D8D">
        <w:rPr>
          <w:rFonts w:ascii="Times New Roman" w:hAnsi="Times New Roman"/>
          <w:sz w:val="26"/>
          <w:szCs w:val="26"/>
        </w:rPr>
        <w:t xml:space="preserve">. – коэффициент экстраполяции, рассчитываемый по каждому виду транспортного средства как среднее арифметическое значение темпов роста (снижения) количества транспортных средств к предыдущему периоду, </w:t>
      </w:r>
      <w:r w:rsidR="00A0026F" w:rsidRPr="007D6D8D">
        <w:rPr>
          <w:rFonts w:ascii="Times New Roman" w:hAnsi="Times New Roman"/>
          <w:sz w:val="26"/>
          <w:szCs w:val="26"/>
        </w:rPr>
        <w:t>а также с учетом оперативной информации, полученной в рамках информационного обмена от органов исполнительной власти субъектов Российской Федерации</w:t>
      </w:r>
      <w:r w:rsidR="00567CE7" w:rsidRPr="007D6D8D">
        <w:rPr>
          <w:rFonts w:ascii="Times New Roman" w:hAnsi="Times New Roman"/>
          <w:sz w:val="26"/>
          <w:szCs w:val="26"/>
        </w:rPr>
        <w:t>, %</w:t>
      </w:r>
      <w:r w:rsidR="00A0026F" w:rsidRPr="007D6D8D">
        <w:rPr>
          <w:rFonts w:ascii="Times New Roman" w:hAnsi="Times New Roman"/>
          <w:sz w:val="26"/>
          <w:szCs w:val="26"/>
        </w:rPr>
        <w:t>;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ТС </w:t>
      </w:r>
      <w:r w:rsidRPr="007D6D8D">
        <w:rPr>
          <w:rFonts w:ascii="Times New Roman" w:hAnsi="Times New Roman"/>
          <w:sz w:val="26"/>
          <w:szCs w:val="26"/>
        </w:rPr>
        <w:t>– расчетная средняя сумма налога, приходящаяся на транспортное средство, в отчетном периоде, тыс. рублей.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Рассчитывается как отношение суммы налога, подлежащего уплате в бюджет по транспортному средству, на количество данных транспортных средств (согласно отчету по форме № 5-ТН).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Виды транспортных средств, в разрезе которых осуществляется прогнозирование транспортного налога с организаций, указаны в отчете по форме № 5-ТН.</w:t>
      </w:r>
    </w:p>
    <w:p w:rsidR="00754B2C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пер. – </w:t>
      </w:r>
      <w:r w:rsidRPr="007D6D8D">
        <w:rPr>
          <w:rFonts w:ascii="Times New Roman" w:hAnsi="Times New Roman"/>
          <w:sz w:val="26"/>
          <w:szCs w:val="26"/>
        </w:rPr>
        <w:t>расчетный уровень переходящих платежей по налогу</w:t>
      </w:r>
      <w:r w:rsidR="00754B2C" w:rsidRPr="007D6D8D">
        <w:rPr>
          <w:rFonts w:ascii="Times New Roman" w:hAnsi="Times New Roman"/>
          <w:sz w:val="26"/>
          <w:szCs w:val="26"/>
        </w:rPr>
        <w:t>.</w:t>
      </w:r>
      <w:r w:rsidRPr="007D6D8D">
        <w:rPr>
          <w:rFonts w:ascii="Times New Roman" w:hAnsi="Times New Roman"/>
          <w:sz w:val="26"/>
          <w:szCs w:val="26"/>
        </w:rPr>
        <w:t xml:space="preserve"> 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Расчетный уровень переходящих платежей определяется как частное от деления суммы транспортного налога с организаций</w:t>
      </w:r>
      <w:r w:rsidR="007B18B8" w:rsidRPr="007D6D8D">
        <w:rPr>
          <w:rFonts w:ascii="Times New Roman" w:hAnsi="Times New Roman"/>
          <w:sz w:val="26"/>
          <w:szCs w:val="26"/>
        </w:rPr>
        <w:t>,</w:t>
      </w:r>
      <w:r w:rsidRPr="007D6D8D">
        <w:rPr>
          <w:rFonts w:ascii="Times New Roman" w:hAnsi="Times New Roman"/>
          <w:sz w:val="26"/>
          <w:szCs w:val="26"/>
        </w:rPr>
        <w:t xml:space="preserve"> начисленного (по отчету по форме № 1-НМ) на сумму транспортного налога с организаций, подлежащего уплате в бюджет (по отчету по форме № 5-ТН), сложившийся в отчетном периоде;</w:t>
      </w:r>
    </w:p>
    <w:p w:rsidR="000E3226" w:rsidRPr="007D6D8D" w:rsidRDefault="000E3226" w:rsidP="000E322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Pr="007D6D8D">
        <w:rPr>
          <w:rFonts w:ascii="Times New Roman" w:hAnsi="Times New Roman"/>
          <w:sz w:val="26"/>
          <w:szCs w:val="26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налогу. </w:t>
      </w:r>
    </w:p>
    <w:p w:rsidR="003B5FEA" w:rsidRPr="007D6D8D" w:rsidRDefault="000E3226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</w:t>
      </w:r>
      <w:r w:rsidR="003B5FEA" w:rsidRPr="007D6D8D">
        <w:rPr>
          <w:rFonts w:ascii="Times New Roman" w:hAnsi="Times New Roman"/>
          <w:sz w:val="26"/>
          <w:szCs w:val="26"/>
        </w:rPr>
        <w:t>;</w:t>
      </w:r>
    </w:p>
    <w:p w:rsidR="003D2F6E" w:rsidRPr="007D6D8D" w:rsidRDefault="003D2F6E" w:rsidP="003D2F6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7D6D8D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3D2F6E" w:rsidRPr="007D6D8D" w:rsidRDefault="003D2F6E" w:rsidP="00A0026F">
      <w:pPr>
        <w:spacing w:after="0" w:line="240" w:lineRule="auto"/>
        <w:ind w:firstLine="709"/>
        <w:jc w:val="both"/>
        <w:rPr>
          <w:rFonts w:ascii="Times New Roman" w:hAnsi="Times New Roman"/>
          <w:strike/>
          <w:sz w:val="26"/>
          <w:szCs w:val="26"/>
        </w:rPr>
      </w:pPr>
    </w:p>
    <w:p w:rsidR="0021644E" w:rsidRPr="007D6D8D" w:rsidRDefault="0021644E" w:rsidP="0021644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При расчете прогнозного объема поступлений транспортного налога с организаций учитываются выпадающие доходы в связи с предоставлением льгот, освобождений и </w:t>
      </w:r>
      <w:r w:rsidRPr="007D6D8D">
        <w:rPr>
          <w:rFonts w:ascii="Times New Roman" w:hAnsi="Times New Roman"/>
          <w:sz w:val="26"/>
          <w:szCs w:val="26"/>
        </w:rPr>
        <w:lastRenderedPageBreak/>
        <w:t xml:space="preserve">преференций, установленных в рамках главы 28 НК РФ, дополнительных налоговых льгот, установленных </w:t>
      </w:r>
      <w:r w:rsidR="00FE5272" w:rsidRPr="007D6D8D">
        <w:rPr>
          <w:rFonts w:ascii="Times New Roman" w:hAnsi="Times New Roman"/>
          <w:sz w:val="26"/>
          <w:szCs w:val="26"/>
        </w:rPr>
        <w:t>законодательством Ивановской области</w:t>
      </w:r>
      <w:r w:rsidR="009E055E" w:rsidRPr="007D6D8D">
        <w:rPr>
          <w:rFonts w:ascii="Times New Roman" w:hAnsi="Times New Roman"/>
          <w:sz w:val="26"/>
          <w:szCs w:val="26"/>
        </w:rPr>
        <w:t xml:space="preserve"> о налогах и сборах, и других льгот, и преференций</w:t>
      </w:r>
      <w:r w:rsidRPr="007D6D8D">
        <w:rPr>
          <w:rFonts w:ascii="Times New Roman" w:hAnsi="Times New Roman"/>
          <w:sz w:val="26"/>
          <w:szCs w:val="26"/>
        </w:rPr>
        <w:t>.</w:t>
      </w:r>
    </w:p>
    <w:p w:rsidR="009E055E" w:rsidRPr="007D6D8D" w:rsidRDefault="009E055E" w:rsidP="009E055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Объём выпадающих доходов определяется в рамках</w:t>
      </w:r>
      <w:r w:rsidR="002807C9" w:rsidRPr="007D6D8D">
        <w:rPr>
          <w:rFonts w:ascii="Times New Roman" w:hAnsi="Times New Roman"/>
          <w:sz w:val="26"/>
          <w:szCs w:val="26"/>
        </w:rPr>
        <w:t>,</w:t>
      </w:r>
      <w:r w:rsidRPr="007D6D8D">
        <w:rPr>
          <w:rFonts w:ascii="Times New Roman" w:hAnsi="Times New Roman"/>
          <w:sz w:val="26"/>
          <w:szCs w:val="26"/>
        </w:rPr>
        <w:t xml:space="preserve"> прописанного алгоритма расчёта прогнозного объёма поступлений налога.</w:t>
      </w:r>
    </w:p>
    <w:p w:rsidR="008A0382" w:rsidRPr="007D6D8D" w:rsidRDefault="008A0382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A0382" w:rsidRPr="007D6D8D" w:rsidRDefault="003B5FEA" w:rsidP="008A038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Транспортный налог с организаций зачисляется в </w:t>
      </w:r>
      <w:r w:rsidR="008A0382" w:rsidRPr="007D6D8D">
        <w:rPr>
          <w:rFonts w:ascii="Times New Roman" w:hAnsi="Times New Roman"/>
          <w:sz w:val="26"/>
          <w:szCs w:val="26"/>
        </w:rPr>
        <w:t>бюджеты бюджетной системы Российской Федерации по нормативам, установленным в соответствии со статьями БК РФ.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AE4A4F" w:rsidRPr="007D6D8D" w:rsidRDefault="00AE4A4F" w:rsidP="00E47C81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77" w:name="_Toc118208129"/>
      <w:r w:rsidRPr="007D6D8D">
        <w:rPr>
          <w:i/>
        </w:rPr>
        <w:t>2.</w:t>
      </w:r>
      <w:r w:rsidR="005D4EDF" w:rsidRPr="007D6D8D">
        <w:rPr>
          <w:i/>
        </w:rPr>
        <w:t>10</w:t>
      </w:r>
      <w:r w:rsidRPr="007D6D8D">
        <w:rPr>
          <w:i/>
        </w:rPr>
        <w:t>.3.2 Транспортный налог с физических лиц</w:t>
      </w:r>
      <w:r w:rsidRPr="007D6D8D">
        <w:rPr>
          <w:i/>
        </w:rPr>
        <w:br/>
        <w:t>182 1 06 04012 02 0000 110</w:t>
      </w:r>
      <w:bookmarkEnd w:id="77"/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Для расчета транспортного налога с физических лиц используются: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 динамика количества объектов транспортных средств физических лиц и сумм налога, подлежащего уплате в бюджет физическими лицами по видам транспортных средств, в соответствии с отчетом по форме № 5-ТН «Отчет о налоговой базе и структуре начислений по транспортному налогу», сложившаяся за предыдущие периоды;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- динамика начислений налога и фактических поступлений по физическим лицам согласно данным отчета по форме № 1-НМ </w:t>
      </w:r>
      <w:r w:rsidR="000E3226" w:rsidRPr="007D6D8D">
        <w:rPr>
          <w:rFonts w:ascii="Times New Roman" w:hAnsi="Times New Roman"/>
          <w:sz w:val="26"/>
          <w:szCs w:val="26"/>
        </w:rPr>
        <w:t xml:space="preserve">«Отчет о начислении и поступлении налогов, сборов, страховых взносов и иных обязательных платежей в бюджетную систему Российской Федерации» </w:t>
      </w:r>
      <w:r w:rsidRPr="007D6D8D">
        <w:rPr>
          <w:rFonts w:ascii="Times New Roman" w:hAnsi="Times New Roman"/>
          <w:sz w:val="26"/>
          <w:szCs w:val="26"/>
        </w:rPr>
        <w:t>за предыдущие периоды;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- информация о налоговых ставках, предусмотренных главой 28 НК РФ «Транспортный налог» и </w:t>
      </w:r>
      <w:r w:rsidR="007B18B8" w:rsidRPr="007D6D8D">
        <w:rPr>
          <w:rFonts w:ascii="Times New Roman" w:hAnsi="Times New Roman"/>
          <w:sz w:val="26"/>
          <w:szCs w:val="26"/>
        </w:rPr>
        <w:t>законодательством Ивановской области</w:t>
      </w:r>
      <w:r w:rsidRPr="007D6D8D">
        <w:rPr>
          <w:rFonts w:ascii="Times New Roman" w:hAnsi="Times New Roman"/>
          <w:sz w:val="26"/>
          <w:szCs w:val="26"/>
        </w:rPr>
        <w:t>;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 информация о льготах и преференциях, предусмотренных главой 28 НК РФ «Транспортный налог» и другими нормативными правовыми актами</w:t>
      </w:r>
      <w:r w:rsidR="000E3226" w:rsidRPr="007D6D8D">
        <w:rPr>
          <w:rFonts w:ascii="Times New Roman" w:hAnsi="Times New Roman"/>
          <w:sz w:val="26"/>
          <w:szCs w:val="26"/>
        </w:rPr>
        <w:t>;</w:t>
      </w:r>
    </w:p>
    <w:p w:rsidR="00677631" w:rsidRPr="007D6D8D" w:rsidRDefault="00677631" w:rsidP="0067763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- оперативные данные, полученные в рамках информационного обмена с органами исполнительной власти субъектов Российской Федерации. 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Расчет прогнозного объема поступлений транспортного налога с физических лиц осуществляется методом экстраполяции данных о количестве объектов налогообложения по каждому виду транспортного средства прошлых периодов с использованием расчетных ставок для каждого вида транспортного средства и других показателей (уровень собираемости, уровень льгот и преференций и другие).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Прогноз поступлений транспортного налога с физических лиц осуществляется с учетом установленных сроков направления налоговыми органами налоговых уведомлений и уплаты налога в соответствии с НК РФ.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Прогнозируемый объем поступлений по транспортному налогу с физических лиц (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ТН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ФЛ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) </w:t>
      </w:r>
      <w:r w:rsidRPr="007D6D8D">
        <w:rPr>
          <w:rFonts w:ascii="Times New Roman" w:hAnsi="Times New Roman"/>
          <w:sz w:val="26"/>
          <w:szCs w:val="26"/>
        </w:rPr>
        <w:t>рассчитывается по формуле, тыс. рублей:</w:t>
      </w:r>
    </w:p>
    <w:p w:rsidR="003B5FEA" w:rsidRPr="007D6D8D" w:rsidRDefault="003B5FEA" w:rsidP="003B5FEA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 xml:space="preserve">ТН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ФЛ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 = ∑(КОЛ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ТС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× К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 эстр.</w:t>
      </w:r>
      <w:r w:rsidRPr="007D6D8D">
        <w:rPr>
          <w:rFonts w:ascii="Times New Roman" w:hAnsi="Times New Roman"/>
          <w:b/>
          <w:sz w:val="26"/>
          <w:szCs w:val="26"/>
        </w:rPr>
        <w:t xml:space="preserve">/100 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×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ТС</w:t>
      </w:r>
      <w:r w:rsidRPr="007D6D8D">
        <w:rPr>
          <w:rFonts w:ascii="Times New Roman" w:hAnsi="Times New Roman"/>
          <w:b/>
          <w:sz w:val="26"/>
          <w:szCs w:val="26"/>
        </w:rPr>
        <w:t>)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×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соб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(+/-)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F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, 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где,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 xml:space="preserve">КОЛ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ТС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– </w:t>
      </w:r>
      <w:r w:rsidRPr="007D6D8D">
        <w:rPr>
          <w:rFonts w:ascii="Times New Roman" w:hAnsi="Times New Roman"/>
          <w:sz w:val="26"/>
          <w:szCs w:val="26"/>
        </w:rPr>
        <w:t>количество объектов транспортных средств отчетного периода, единиц;</w:t>
      </w:r>
    </w:p>
    <w:p w:rsidR="003B5FEA" w:rsidRPr="007D6D8D" w:rsidRDefault="003B5FEA" w:rsidP="0067763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>К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 эстр</w:t>
      </w:r>
      <w:r w:rsidRPr="007D6D8D">
        <w:rPr>
          <w:rFonts w:ascii="Times New Roman" w:hAnsi="Times New Roman"/>
          <w:sz w:val="26"/>
          <w:szCs w:val="26"/>
        </w:rPr>
        <w:t>. – коэффициент экстраполяции, рассчитываемый по каждому виду транспортного средства как среднее арифметическое значение темпов роста (снижения) количества транспортных средств к предыдущему периоду,</w:t>
      </w:r>
      <w:r w:rsidR="00677631" w:rsidRPr="007D6D8D">
        <w:rPr>
          <w:rFonts w:ascii="Times New Roman" w:hAnsi="Times New Roman"/>
          <w:sz w:val="26"/>
          <w:szCs w:val="26"/>
        </w:rPr>
        <w:t xml:space="preserve"> а также с учетом оперативных данных, полученных в рамках информационного обмена с иными органами исполнительной власти субъектов Российской Федерации;</w:t>
      </w:r>
      <w:r w:rsidRPr="007D6D8D">
        <w:rPr>
          <w:rFonts w:ascii="Times New Roman" w:hAnsi="Times New Roman"/>
          <w:sz w:val="26"/>
          <w:szCs w:val="26"/>
        </w:rPr>
        <w:t xml:space="preserve"> 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ТС </w:t>
      </w:r>
      <w:r w:rsidRPr="007D6D8D">
        <w:rPr>
          <w:rFonts w:ascii="Times New Roman" w:hAnsi="Times New Roman"/>
          <w:sz w:val="26"/>
          <w:szCs w:val="26"/>
        </w:rPr>
        <w:t>– расчетная средняя сумма налога, приходящаяся на транспортное средство, в отчетном периоде, тыс. рублей.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lastRenderedPageBreak/>
        <w:t>Рассчитывается как отношение суммы налога, подлежащего уплате в бюджет по транспортному средству, на количество данных транспортных средств (согласно отчету по форме № 5-ТН).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Виды транспортных средств, в разрезе которых осуществляется прогнозирование транспортного налога с физических лиц, указаны в отчете по форме № 5-ТН.</w:t>
      </w:r>
    </w:p>
    <w:p w:rsidR="00AC1C92" w:rsidRPr="007D6D8D" w:rsidRDefault="003B5FEA" w:rsidP="00AC1C9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="00D73559"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 </w:t>
      </w:r>
      <w:r w:rsidRPr="007D6D8D">
        <w:rPr>
          <w:rFonts w:ascii="Times New Roman" w:hAnsi="Times New Roman"/>
          <w:sz w:val="26"/>
          <w:szCs w:val="26"/>
        </w:rPr>
        <w:t>–</w:t>
      </w:r>
      <w:r w:rsidR="00D73559" w:rsidRPr="007D6D8D">
        <w:rPr>
          <w:rFonts w:ascii="Times New Roman" w:hAnsi="Times New Roman"/>
          <w:sz w:val="26"/>
          <w:szCs w:val="26"/>
        </w:rPr>
        <w:t xml:space="preserve"> </w:t>
      </w:r>
      <w:r w:rsidR="00AC1C92" w:rsidRPr="007D6D8D">
        <w:rPr>
          <w:rFonts w:ascii="Times New Roman" w:hAnsi="Times New Roman"/>
          <w:sz w:val="26"/>
          <w:szCs w:val="26"/>
        </w:rPr>
        <w:t xml:space="preserve">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налогу. </w:t>
      </w:r>
    </w:p>
    <w:p w:rsidR="00584299" w:rsidRPr="007D6D8D" w:rsidRDefault="00AC1C92" w:rsidP="0067763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</w:t>
      </w:r>
      <w:r w:rsidR="00677631" w:rsidRPr="007D6D8D">
        <w:rPr>
          <w:rFonts w:ascii="Times New Roman" w:hAnsi="Times New Roman"/>
          <w:sz w:val="26"/>
          <w:szCs w:val="26"/>
        </w:rPr>
        <w:t>;</w:t>
      </w:r>
    </w:p>
    <w:p w:rsidR="00891D22" w:rsidRPr="007D6D8D" w:rsidRDefault="00891D22" w:rsidP="00891D2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7D6D8D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891D22" w:rsidRPr="007D6D8D" w:rsidRDefault="00891D22" w:rsidP="00677631">
      <w:pPr>
        <w:spacing w:after="0" w:line="240" w:lineRule="auto"/>
        <w:ind w:firstLine="709"/>
        <w:jc w:val="both"/>
        <w:rPr>
          <w:rFonts w:ascii="Times New Roman" w:hAnsi="Times New Roman"/>
          <w:strike/>
          <w:sz w:val="26"/>
          <w:szCs w:val="26"/>
        </w:rPr>
      </w:pPr>
    </w:p>
    <w:p w:rsidR="00584299" w:rsidRPr="007D6D8D" w:rsidRDefault="00584299" w:rsidP="00584299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При расчете прогнозного объема поступлений транспортного налога с </w:t>
      </w:r>
      <w:r w:rsidR="00D73559" w:rsidRPr="007D6D8D">
        <w:rPr>
          <w:rFonts w:ascii="Times New Roman" w:hAnsi="Times New Roman"/>
          <w:sz w:val="26"/>
          <w:szCs w:val="26"/>
        </w:rPr>
        <w:t>физических лиц</w:t>
      </w:r>
      <w:r w:rsidRPr="007D6D8D">
        <w:rPr>
          <w:rFonts w:ascii="Times New Roman" w:hAnsi="Times New Roman"/>
          <w:sz w:val="26"/>
          <w:szCs w:val="26"/>
        </w:rPr>
        <w:t xml:space="preserve"> учитываются выпадающие доходы в связи с предоставлением льгот, освобождений и преференций, установленных в рамках главы 28 НК РФ, дополнительных налоговых льгот, установленных </w:t>
      </w:r>
      <w:r w:rsidR="00033410" w:rsidRPr="007D6D8D">
        <w:rPr>
          <w:rFonts w:ascii="Times New Roman" w:hAnsi="Times New Roman"/>
          <w:sz w:val="26"/>
          <w:szCs w:val="26"/>
        </w:rPr>
        <w:t>законодательством Ивановской области</w:t>
      </w:r>
      <w:r w:rsidR="009E055E" w:rsidRPr="007D6D8D">
        <w:rPr>
          <w:rFonts w:ascii="Times New Roman" w:hAnsi="Times New Roman"/>
          <w:sz w:val="26"/>
          <w:szCs w:val="26"/>
        </w:rPr>
        <w:t xml:space="preserve"> о налогах и сборах, и других льгот, и преференций</w:t>
      </w:r>
      <w:r w:rsidRPr="007D6D8D">
        <w:rPr>
          <w:rFonts w:ascii="Times New Roman" w:hAnsi="Times New Roman"/>
          <w:sz w:val="26"/>
          <w:szCs w:val="26"/>
        </w:rPr>
        <w:t>.</w:t>
      </w:r>
    </w:p>
    <w:p w:rsidR="009E055E" w:rsidRPr="007D6D8D" w:rsidRDefault="009E055E" w:rsidP="009E055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Объём выпадающих доходов определяется в рамках</w:t>
      </w:r>
      <w:r w:rsidR="002807C9" w:rsidRPr="007D6D8D">
        <w:rPr>
          <w:rFonts w:ascii="Times New Roman" w:hAnsi="Times New Roman"/>
          <w:sz w:val="26"/>
          <w:szCs w:val="26"/>
        </w:rPr>
        <w:t>,</w:t>
      </w:r>
      <w:r w:rsidRPr="007D6D8D">
        <w:rPr>
          <w:rFonts w:ascii="Times New Roman" w:hAnsi="Times New Roman"/>
          <w:sz w:val="26"/>
          <w:szCs w:val="26"/>
        </w:rPr>
        <w:t xml:space="preserve"> прописанного алгоритма расчёта прогнозного объёма поступлений налога.</w:t>
      </w:r>
    </w:p>
    <w:p w:rsidR="007B18B8" w:rsidRPr="007D6D8D" w:rsidRDefault="007B18B8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A0382" w:rsidRPr="007D6D8D" w:rsidRDefault="003B5FEA" w:rsidP="008A038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Транспортный налог с физических лиц зачисляется </w:t>
      </w:r>
      <w:r w:rsidR="008A0382" w:rsidRPr="007D6D8D">
        <w:rPr>
          <w:rFonts w:ascii="Times New Roman" w:hAnsi="Times New Roman"/>
          <w:sz w:val="26"/>
          <w:szCs w:val="26"/>
        </w:rPr>
        <w:t>в бюджеты бюджетной системы Российской Федерации по нормативам, установленным в соответствии со статьями БК РФ.</w:t>
      </w:r>
    </w:p>
    <w:p w:rsidR="00AE4A4F" w:rsidRPr="007D6D8D" w:rsidRDefault="00AE4A4F" w:rsidP="00E33A47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AE4A4F" w:rsidRPr="007D6D8D" w:rsidRDefault="00AE4A4F" w:rsidP="00A66271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78" w:name="_Toc118208130"/>
      <w:r w:rsidRPr="007D6D8D">
        <w:rPr>
          <w:i/>
        </w:rPr>
        <w:t>2.</w:t>
      </w:r>
      <w:r w:rsidR="005D4EDF" w:rsidRPr="007D6D8D">
        <w:rPr>
          <w:i/>
        </w:rPr>
        <w:t>10</w:t>
      </w:r>
      <w:r w:rsidRPr="007D6D8D">
        <w:rPr>
          <w:i/>
        </w:rPr>
        <w:t>.4. Налог на игорный бизнес</w:t>
      </w:r>
      <w:r w:rsidRPr="007D6D8D">
        <w:rPr>
          <w:i/>
        </w:rPr>
        <w:br/>
        <w:t>182 1 06 05000 02 0000 110</w:t>
      </w:r>
      <w:bookmarkEnd w:id="78"/>
    </w:p>
    <w:p w:rsidR="00AE4A4F" w:rsidRPr="007D6D8D" w:rsidRDefault="00AE4A4F" w:rsidP="00FB50E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Расчёт доходов в бюджетную систему Российской Федерации от уплаты налога на игорный бизнес осуществляется в соответствии с действующим законодательством Российской Федерации о налогах и сборах.</w:t>
      </w:r>
    </w:p>
    <w:p w:rsidR="00AE4A4F" w:rsidRPr="007D6D8D" w:rsidRDefault="00AE4A4F" w:rsidP="00FB50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D6D8D">
        <w:rPr>
          <w:rFonts w:ascii="Times New Roman" w:hAnsi="Times New Roman"/>
          <w:sz w:val="26"/>
          <w:szCs w:val="26"/>
        </w:rPr>
        <w:t>Налог на игорный бизнес взимается на территории Российской Федерации в соответствии с положениями главы 29 части второй НК РФ и зако</w:t>
      </w:r>
      <w:r w:rsidR="002C087A" w:rsidRPr="007D6D8D">
        <w:rPr>
          <w:rFonts w:ascii="Times New Roman" w:hAnsi="Times New Roman"/>
          <w:sz w:val="26"/>
          <w:szCs w:val="26"/>
        </w:rPr>
        <w:t>нодательством Ивановской области</w:t>
      </w:r>
      <w:r w:rsidRPr="007D6D8D">
        <w:rPr>
          <w:rFonts w:ascii="Times New Roman" w:hAnsi="Times New Roman"/>
          <w:sz w:val="26"/>
          <w:szCs w:val="26"/>
        </w:rPr>
        <w:t xml:space="preserve">. Налог на игорный бизнес уплачивается налогоплательщиком в бюджет по месту регистрации в налоговом органе объектов налогообложения, определённых соответствующей статьёй НК РФ, не </w:t>
      </w:r>
      <w:r w:rsidRPr="007D6D8D">
        <w:rPr>
          <w:rFonts w:ascii="Times New Roman" w:hAnsi="Times New Roman"/>
          <w:sz w:val="26"/>
          <w:szCs w:val="26"/>
          <w:lang w:eastAsia="ru-RU"/>
        </w:rPr>
        <w:t xml:space="preserve">позднее срока, установленного для подачи налоговой декларации за соответствующий налоговый период. </w:t>
      </w:r>
    </w:p>
    <w:p w:rsidR="00AE4A4F" w:rsidRPr="007D6D8D" w:rsidRDefault="00AE4A4F" w:rsidP="00FB50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D6D8D">
        <w:rPr>
          <w:rFonts w:ascii="Times New Roman" w:hAnsi="Times New Roman"/>
          <w:sz w:val="26"/>
          <w:szCs w:val="26"/>
          <w:lang w:eastAsia="ru-RU"/>
        </w:rPr>
        <w:t>Для расчёта налога на игорный бизнес используются:</w:t>
      </w:r>
    </w:p>
    <w:p w:rsidR="00AE4A4F" w:rsidRPr="007D6D8D" w:rsidRDefault="00AE4A4F" w:rsidP="00FB50E2">
      <w:pPr>
        <w:tabs>
          <w:tab w:val="left" w:pos="87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D6D8D">
        <w:rPr>
          <w:rFonts w:ascii="Times New Roman" w:hAnsi="Times New Roman"/>
          <w:sz w:val="26"/>
          <w:szCs w:val="26"/>
          <w:lang w:eastAsia="ru-RU"/>
        </w:rPr>
        <w:t>- динамика налоговой базы по налогу согласно данным отчёта по форме № 5-ИБ «Отчёт о налоговой базе и структуре начислений по налогу на игорный бизнес», сложившаяся за предыдущие периоды;</w:t>
      </w:r>
    </w:p>
    <w:p w:rsidR="00AE4A4F" w:rsidRPr="007D6D8D" w:rsidRDefault="00AE4A4F" w:rsidP="00FB50E2">
      <w:pPr>
        <w:tabs>
          <w:tab w:val="left" w:pos="87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D6D8D">
        <w:rPr>
          <w:rFonts w:ascii="Times New Roman" w:hAnsi="Times New Roman"/>
          <w:sz w:val="26"/>
          <w:szCs w:val="26"/>
          <w:lang w:eastAsia="ru-RU"/>
        </w:rPr>
        <w:t xml:space="preserve">- средние расчётные налоговые ставки по видам объектов налогообложения, фактически сложившиеся за предыдущий период (согласно отчету по форме № 5-ИБ), с учётом предусмотренных главой 29 НК РФ и </w:t>
      </w:r>
      <w:r w:rsidR="00F06D68" w:rsidRPr="007D6D8D">
        <w:rPr>
          <w:rFonts w:ascii="Times New Roman" w:hAnsi="Times New Roman"/>
          <w:sz w:val="26"/>
          <w:szCs w:val="26"/>
        </w:rPr>
        <w:t>законодательством Ивановской области</w:t>
      </w:r>
      <w:r w:rsidRPr="007D6D8D">
        <w:rPr>
          <w:rFonts w:ascii="Times New Roman" w:hAnsi="Times New Roman"/>
          <w:sz w:val="26"/>
          <w:szCs w:val="26"/>
          <w:lang w:eastAsia="ru-RU"/>
        </w:rPr>
        <w:t>;</w:t>
      </w:r>
    </w:p>
    <w:p w:rsidR="00AE4A4F" w:rsidRPr="007D6D8D" w:rsidRDefault="00AE4A4F" w:rsidP="00FB50E2">
      <w:pPr>
        <w:tabs>
          <w:tab w:val="left" w:pos="87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D6D8D">
        <w:rPr>
          <w:rFonts w:ascii="Times New Roman" w:hAnsi="Times New Roman"/>
          <w:sz w:val="26"/>
          <w:szCs w:val="26"/>
          <w:lang w:eastAsia="ru-RU"/>
        </w:rPr>
        <w:t xml:space="preserve">- динамика фактических поступлений по налогу согласно данным отчёта по форме № 1-НМ </w:t>
      </w:r>
      <w:r w:rsidR="0006025E" w:rsidRPr="007D6D8D">
        <w:rPr>
          <w:rFonts w:ascii="Times New Roman" w:hAnsi="Times New Roman"/>
          <w:sz w:val="26"/>
          <w:szCs w:val="26"/>
          <w:lang w:eastAsia="ru-RU"/>
        </w:rPr>
        <w:t xml:space="preserve">«Отчет о начислении и поступлении налогов, сборов, </w:t>
      </w:r>
      <w:r w:rsidR="0006025E" w:rsidRPr="007D6D8D">
        <w:rPr>
          <w:rFonts w:ascii="Times New Roman" w:hAnsi="Times New Roman"/>
          <w:sz w:val="26"/>
          <w:szCs w:val="26"/>
        </w:rPr>
        <w:t>страховых взносов</w:t>
      </w:r>
      <w:r w:rsidR="0006025E" w:rsidRPr="007D6D8D">
        <w:rPr>
          <w:rFonts w:ascii="Times New Roman" w:hAnsi="Times New Roman"/>
          <w:sz w:val="26"/>
          <w:szCs w:val="26"/>
          <w:lang w:eastAsia="ru-RU"/>
        </w:rPr>
        <w:t xml:space="preserve"> и иных обязательных платежей в бюджетную систему Российской Федерации». </w:t>
      </w:r>
    </w:p>
    <w:p w:rsidR="00AE4A4F" w:rsidRPr="007D6D8D" w:rsidRDefault="00AE4A4F" w:rsidP="00FB50E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lastRenderedPageBreak/>
        <w:t>Расчёт поступлений налога на игорный бизнес осуществляется методом прямого расчёта, основанного на непосредственном использовании прогнозных значений объёмных показателей, среднего размера ставок и других показателей, определяющих поступления налога (уровень собираемости, изменения в законодательстве о налогах и сборах и др.).</w:t>
      </w:r>
    </w:p>
    <w:p w:rsidR="00AE4A4F" w:rsidRPr="007D6D8D" w:rsidRDefault="00AE4A4F" w:rsidP="00FB50E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Прогнозный объём поступлений налога на игорный бизнес (</w:t>
      </w:r>
      <w:r w:rsidRPr="007D6D8D">
        <w:rPr>
          <w:rFonts w:ascii="Times New Roman" w:hAnsi="Times New Roman"/>
          <w:b/>
          <w:i/>
          <w:sz w:val="26"/>
          <w:szCs w:val="26"/>
        </w:rPr>
        <w:t>ИБ</w:t>
      </w:r>
      <w:r w:rsidRPr="007D6D8D">
        <w:rPr>
          <w:rFonts w:ascii="Times New Roman" w:hAnsi="Times New Roman"/>
          <w:sz w:val="26"/>
          <w:szCs w:val="26"/>
        </w:rPr>
        <w:t>), определяется исходя из следующего алгоритма расчёта:</w:t>
      </w:r>
    </w:p>
    <w:p w:rsidR="00AE4A4F" w:rsidRPr="007D6D8D" w:rsidRDefault="00AE4A4F" w:rsidP="00FB50E2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 xml:space="preserve">ИБ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прогноз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= ∑ (К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объектов *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 xml:space="preserve"> расчет.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)(+/-)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F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, </w:t>
      </w:r>
    </w:p>
    <w:p w:rsidR="00AE4A4F" w:rsidRPr="007D6D8D" w:rsidRDefault="00AE4A4F" w:rsidP="00FB50E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где:</w:t>
      </w:r>
    </w:p>
    <w:p w:rsidR="00AE4A4F" w:rsidRPr="007D6D8D" w:rsidRDefault="00AE4A4F" w:rsidP="00FB50E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 xml:space="preserve">ИБ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прогноз </w:t>
      </w:r>
      <w:r w:rsidRPr="007D6D8D">
        <w:rPr>
          <w:rFonts w:ascii="Times New Roman" w:hAnsi="Times New Roman"/>
          <w:sz w:val="26"/>
          <w:szCs w:val="26"/>
        </w:rPr>
        <w:t>– прогнозируемая сумма налога, тыс. рублей;</w:t>
      </w:r>
    </w:p>
    <w:p w:rsidR="00AE4A4F" w:rsidRPr="007D6D8D" w:rsidRDefault="00AE4A4F" w:rsidP="00FB50E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>К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объектов </w:t>
      </w:r>
      <w:r w:rsidRPr="007D6D8D">
        <w:rPr>
          <w:rFonts w:ascii="Times New Roman" w:hAnsi="Times New Roman"/>
          <w:sz w:val="26"/>
          <w:szCs w:val="26"/>
        </w:rPr>
        <w:t>– прогнозируемое количество объектов налогообложения определённого вида, рассчитанное методом экстраполяции, исходя из информации за 3 последних года, отражённой в соответствующих строках отчёта формы № 5-ИБ, единиц;</w:t>
      </w:r>
    </w:p>
    <w:p w:rsidR="00AE4A4F" w:rsidRPr="007D6D8D" w:rsidRDefault="00AE4A4F" w:rsidP="00FB50E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 xml:space="preserve"> расчет.</w:t>
      </w:r>
      <w:r w:rsidR="0006025E" w:rsidRPr="007D6D8D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Pr="007D6D8D">
        <w:rPr>
          <w:rFonts w:ascii="Times New Roman" w:hAnsi="Times New Roman"/>
          <w:sz w:val="26"/>
          <w:szCs w:val="26"/>
        </w:rPr>
        <w:t>– средняя расчётная ставка налога, предусмотренная для конкретного вида объекта налогообложения, сложившаяся по данным отчёта формы № 5-ИБ, тыс. рублей;</w:t>
      </w:r>
    </w:p>
    <w:p w:rsidR="00891D22" w:rsidRPr="007D6D8D" w:rsidRDefault="00891D22" w:rsidP="00891D2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7D6D8D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891D22" w:rsidRPr="007D6D8D" w:rsidRDefault="00891D22" w:rsidP="00FB50E2">
      <w:pPr>
        <w:spacing w:after="0" w:line="240" w:lineRule="auto"/>
        <w:ind w:firstLine="709"/>
        <w:jc w:val="both"/>
        <w:rPr>
          <w:rFonts w:ascii="Times New Roman" w:hAnsi="Times New Roman"/>
          <w:strike/>
          <w:sz w:val="26"/>
          <w:szCs w:val="26"/>
        </w:rPr>
      </w:pPr>
    </w:p>
    <w:p w:rsidR="0006025E" w:rsidRPr="007D6D8D" w:rsidRDefault="0006025E" w:rsidP="0006025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Налог на игорный бизнес зачисляется в консолидированный бюджет субъекта Российской Федерации по нормативам, установленным в соответствии со статьями БК РФ.</w:t>
      </w:r>
    </w:p>
    <w:p w:rsidR="007D4F06" w:rsidRPr="007D6D8D" w:rsidRDefault="007D4F06" w:rsidP="008A038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A7D06" w:rsidRPr="007D6D8D" w:rsidRDefault="00AE4A4F" w:rsidP="005A7D06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</w:pPr>
      <w:bookmarkStart w:id="79" w:name="_Toc118208131"/>
      <w:r w:rsidRPr="007D6D8D">
        <w:rPr>
          <w:i/>
        </w:rPr>
        <w:t>2.</w:t>
      </w:r>
      <w:r w:rsidR="00B21F44" w:rsidRPr="007D6D8D">
        <w:rPr>
          <w:i/>
        </w:rPr>
        <w:t>10</w:t>
      </w:r>
      <w:r w:rsidRPr="007D6D8D">
        <w:rPr>
          <w:i/>
        </w:rPr>
        <w:t xml:space="preserve">.5. Земельный налог </w:t>
      </w:r>
      <w:r w:rsidRPr="007D6D8D">
        <w:rPr>
          <w:i/>
        </w:rPr>
        <w:br/>
        <w:t>182 1 06 06000 00 0000 110</w:t>
      </w:r>
      <w:bookmarkEnd w:id="79"/>
    </w:p>
    <w:p w:rsidR="00AE4A4F" w:rsidRPr="007D6D8D" w:rsidRDefault="00AE4A4F" w:rsidP="00796D65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80" w:name="_Toc118208132"/>
      <w:r w:rsidRPr="007D6D8D">
        <w:rPr>
          <w:i/>
        </w:rPr>
        <w:t>2.</w:t>
      </w:r>
      <w:r w:rsidR="00B21F44" w:rsidRPr="007D6D8D">
        <w:rPr>
          <w:i/>
        </w:rPr>
        <w:t>10</w:t>
      </w:r>
      <w:r w:rsidRPr="007D6D8D">
        <w:rPr>
          <w:i/>
        </w:rPr>
        <w:t xml:space="preserve">.5.1 Земельный налог с организаций </w:t>
      </w:r>
      <w:r w:rsidRPr="007D6D8D">
        <w:rPr>
          <w:i/>
        </w:rPr>
        <w:br/>
        <w:t>182 1 06 06030 0</w:t>
      </w:r>
      <w:r w:rsidR="000412F9" w:rsidRPr="007D6D8D">
        <w:rPr>
          <w:i/>
        </w:rPr>
        <w:t>0</w:t>
      </w:r>
      <w:r w:rsidRPr="007D6D8D">
        <w:rPr>
          <w:i/>
        </w:rPr>
        <w:t xml:space="preserve"> 0000 110</w:t>
      </w:r>
      <w:bookmarkEnd w:id="80"/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Для расчета земельного налога с организаций используются: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 динамика налоговой базы и сумм земельного налога с организаций, подлежащего уплате в бюджет, согласно данным отчета по форме № 5-МН «Отчет о налоговой базе и структуре начислений по местным налогам», сложившаяся в предыдущие периоды;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 динамика начислений и фактических поступлений по земельному налогу с организаций</w:t>
      </w:r>
      <w:r w:rsidR="008F3480" w:rsidRPr="007D6D8D">
        <w:rPr>
          <w:rFonts w:ascii="Times New Roman" w:hAnsi="Times New Roman"/>
          <w:sz w:val="26"/>
          <w:szCs w:val="26"/>
        </w:rPr>
        <w:t>,</w:t>
      </w:r>
      <w:r w:rsidRPr="007D6D8D">
        <w:rPr>
          <w:rFonts w:ascii="Times New Roman" w:hAnsi="Times New Roman"/>
          <w:sz w:val="26"/>
          <w:szCs w:val="26"/>
        </w:rPr>
        <w:t xml:space="preserve"> в соответствии с отчетом по форме № 1-НМ </w:t>
      </w:r>
      <w:r w:rsidR="00042D66" w:rsidRPr="007D6D8D">
        <w:rPr>
          <w:rFonts w:ascii="Times New Roman" w:hAnsi="Times New Roman"/>
          <w:sz w:val="26"/>
          <w:szCs w:val="26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Pr="007D6D8D">
        <w:rPr>
          <w:rFonts w:ascii="Times New Roman" w:hAnsi="Times New Roman"/>
          <w:sz w:val="26"/>
          <w:szCs w:val="26"/>
        </w:rPr>
        <w:t xml:space="preserve"> за предыдущие периоды;</w:t>
      </w:r>
    </w:p>
    <w:p w:rsidR="003B5FEA" w:rsidRPr="007D6D8D" w:rsidRDefault="003B5FEA" w:rsidP="003B5F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 информация о налоговых ставках, льготах и преференциях, предусмотренных главой 31 НК РФ «Земельный налог», нормативными правовыми актами представительных органов муниципальных образований и другими нормативными правовыми актами.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Расчет прогнозного объема поступлений земельного налога с организаций осуществляется методом прямого расчета с использованием показателей налоговой базы и налоговой ставки, и других показателей (уровень переходящих платежей, уровень собираемости и др.).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Прогнозируемый объем поступлений по земельному налогу (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ЗН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ОРГ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) </w:t>
      </w:r>
      <w:r w:rsidRPr="007D6D8D">
        <w:rPr>
          <w:rFonts w:ascii="Times New Roman" w:hAnsi="Times New Roman"/>
          <w:sz w:val="26"/>
          <w:szCs w:val="26"/>
        </w:rPr>
        <w:t>рассчитывается по формуле:</w:t>
      </w:r>
    </w:p>
    <w:p w:rsidR="003B5FEA" w:rsidRPr="007D6D8D" w:rsidRDefault="003B5FEA" w:rsidP="003B5FEA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 xml:space="preserve">ЗН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ОРГ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 = НБ × К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экстр.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×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="0024785D" w:rsidRPr="007D6D8D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×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пер</w:t>
      </w:r>
      <w:r w:rsidRPr="007D6D8D">
        <w:rPr>
          <w:rFonts w:ascii="Times New Roman" w:hAnsi="Times New Roman"/>
          <w:b/>
          <w:i/>
          <w:sz w:val="26"/>
          <w:szCs w:val="26"/>
        </w:rPr>
        <w:t>× К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соб. </w:t>
      </w:r>
      <w:r w:rsidR="003D2C3A" w:rsidRPr="007D6D8D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(+/-)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F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, 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где,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lastRenderedPageBreak/>
        <w:t>НБ</w:t>
      </w:r>
      <w:r w:rsidRPr="007D6D8D">
        <w:rPr>
          <w:rFonts w:ascii="Times New Roman" w:hAnsi="Times New Roman"/>
          <w:sz w:val="26"/>
          <w:szCs w:val="26"/>
        </w:rPr>
        <w:t xml:space="preserve"> – налоговая база в виде кадастровой стоимости земельных участков организаций с учетом льгот (отчет по форме № 5-МН), тыс. рублей.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>К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экстр. </w:t>
      </w:r>
      <w:r w:rsidRPr="007D6D8D">
        <w:rPr>
          <w:rFonts w:ascii="Times New Roman" w:hAnsi="Times New Roman"/>
          <w:sz w:val="26"/>
          <w:szCs w:val="26"/>
        </w:rPr>
        <w:t>– коэффициент экстраполяции, рассчитываемый как среднее арифметическое значение темпов роста (снижения) налоговой базы в виде кадастровой стоимости к предыдущему периоду;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 xml:space="preserve">S </w:t>
      </w:r>
      <w:r w:rsidRPr="007D6D8D">
        <w:rPr>
          <w:rFonts w:ascii="Times New Roman" w:hAnsi="Times New Roman"/>
          <w:sz w:val="26"/>
          <w:szCs w:val="26"/>
        </w:rPr>
        <w:t>- расчетная средняя ставка по земельному налогу с организаций за отчетный период.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Средняя ставка по земельному налогу с организаций рассчитывается как отношение суммы налога, подлежащего уплате в бюджет, на налоговую базу (отчет по форме № 5-МН);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пер. – </w:t>
      </w:r>
      <w:r w:rsidRPr="007D6D8D">
        <w:rPr>
          <w:rFonts w:ascii="Times New Roman" w:hAnsi="Times New Roman"/>
          <w:sz w:val="26"/>
          <w:szCs w:val="26"/>
        </w:rPr>
        <w:t>расчетный уровень</w:t>
      </w:r>
      <w:r w:rsidR="003D2C3A" w:rsidRPr="007D6D8D">
        <w:rPr>
          <w:rFonts w:ascii="Times New Roman" w:hAnsi="Times New Roman"/>
          <w:sz w:val="26"/>
          <w:szCs w:val="26"/>
        </w:rPr>
        <w:t xml:space="preserve"> переходящих платежей по налогу.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Расчетный уровень переходящих платежей определяется как частное от деления суммы земельного налога с организаций</w:t>
      </w:r>
      <w:r w:rsidR="00D43288" w:rsidRPr="007D6D8D">
        <w:rPr>
          <w:rFonts w:ascii="Times New Roman" w:hAnsi="Times New Roman"/>
          <w:sz w:val="26"/>
          <w:szCs w:val="26"/>
        </w:rPr>
        <w:t>,</w:t>
      </w:r>
      <w:r w:rsidRPr="007D6D8D">
        <w:rPr>
          <w:rFonts w:ascii="Times New Roman" w:hAnsi="Times New Roman"/>
          <w:sz w:val="26"/>
          <w:szCs w:val="26"/>
        </w:rPr>
        <w:t xml:space="preserve"> начисленного (по отчету по форме № 1-НМ) на сумму земельного налога с организаций, подлежащего уплате в бюджет (по отчету по форме № 5-МН), сложившийся в отчетном периоде;</w:t>
      </w:r>
    </w:p>
    <w:p w:rsidR="00D43288" w:rsidRPr="007D6D8D" w:rsidRDefault="00D43288" w:rsidP="00D4328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Pr="007D6D8D">
        <w:rPr>
          <w:rFonts w:ascii="Times New Roman" w:hAnsi="Times New Roman"/>
          <w:sz w:val="26"/>
          <w:szCs w:val="26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погашению задолженности по налогу. </w:t>
      </w:r>
    </w:p>
    <w:p w:rsidR="003B5FEA" w:rsidRPr="007D6D8D" w:rsidRDefault="00D43288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</w:t>
      </w:r>
      <w:r w:rsidR="003B5FEA" w:rsidRPr="007D6D8D">
        <w:rPr>
          <w:rFonts w:ascii="Times New Roman" w:hAnsi="Times New Roman"/>
          <w:sz w:val="26"/>
          <w:szCs w:val="26"/>
        </w:rPr>
        <w:t>;</w:t>
      </w:r>
    </w:p>
    <w:p w:rsidR="00891D22" w:rsidRPr="007D6D8D" w:rsidRDefault="00891D22" w:rsidP="00891D2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7D6D8D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21644E" w:rsidRPr="007D6D8D" w:rsidRDefault="0021644E" w:rsidP="00891D2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При расчете прогнозного объема поступлений земельного налога с организаций учитываются выпадающие доходы в связи с предоставлением льгот, освобождений и преференций, установленных в рамках главы 31 НК РФ, и других льгот, и преференций.</w:t>
      </w:r>
    </w:p>
    <w:p w:rsidR="00582A07" w:rsidRPr="007D6D8D" w:rsidRDefault="009E055E" w:rsidP="003D2C3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Объём выпадающих доходов определяется в рамках</w:t>
      </w:r>
      <w:r w:rsidR="000F2AF6" w:rsidRPr="007D6D8D">
        <w:rPr>
          <w:rFonts w:ascii="Times New Roman" w:hAnsi="Times New Roman"/>
          <w:sz w:val="26"/>
          <w:szCs w:val="26"/>
        </w:rPr>
        <w:t>,</w:t>
      </w:r>
      <w:r w:rsidRPr="007D6D8D">
        <w:rPr>
          <w:rFonts w:ascii="Times New Roman" w:hAnsi="Times New Roman"/>
          <w:sz w:val="26"/>
          <w:szCs w:val="26"/>
        </w:rPr>
        <w:t xml:space="preserve"> прописанного алгоритма расчёта прогнозного объёма поступлений налога.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Земельный налог с организаций зачисляется в бюджеты бюджетной системы Российской Федерации по нормативам, установленным в соответствии со статьями БК РФ. </w:t>
      </w:r>
    </w:p>
    <w:p w:rsidR="00A32653" w:rsidRPr="007D6D8D" w:rsidRDefault="00A32653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7D6D8D" w:rsidRDefault="00AE4A4F" w:rsidP="00796D65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81" w:name="_Toc118208133"/>
      <w:r w:rsidRPr="007D6D8D">
        <w:rPr>
          <w:i/>
        </w:rPr>
        <w:t>2.</w:t>
      </w:r>
      <w:r w:rsidR="00B21F44" w:rsidRPr="007D6D8D">
        <w:rPr>
          <w:i/>
        </w:rPr>
        <w:t>10</w:t>
      </w:r>
      <w:r w:rsidRPr="007D6D8D">
        <w:rPr>
          <w:i/>
        </w:rPr>
        <w:t>.5.2 Земельный налог с физических лиц</w:t>
      </w:r>
      <w:r w:rsidRPr="007D6D8D">
        <w:rPr>
          <w:i/>
        </w:rPr>
        <w:br/>
        <w:t>182 1 06 06040 00 0000 110</w:t>
      </w:r>
      <w:bookmarkEnd w:id="81"/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Для расчета земельного налога с физических лиц используются: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 динамика налоговой базы и сумм земельного налога с физических лиц, подлежащего уплате в бюджет, согласно данным отчета по форме № 5-МН «Отчет о налоговой базе и структуре начислений по местным налогам», сложившаяся в предыдущие периоды;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- динамика начислений и фактических поступлений по земельному налогу с физических лиц в соответствии с отчетом по форме № 1-НМ </w:t>
      </w:r>
      <w:r w:rsidR="00D43288" w:rsidRPr="007D6D8D">
        <w:rPr>
          <w:rFonts w:ascii="Times New Roman" w:hAnsi="Times New Roman"/>
          <w:sz w:val="26"/>
          <w:szCs w:val="26"/>
        </w:rPr>
        <w:t xml:space="preserve">«Отчет о начислении и поступлении налогов, сборов, страховых взносов и иных обязательных платежей в бюджетную систему Российской Федерации» </w:t>
      </w:r>
      <w:r w:rsidRPr="007D6D8D">
        <w:rPr>
          <w:rFonts w:ascii="Times New Roman" w:hAnsi="Times New Roman"/>
          <w:sz w:val="26"/>
          <w:szCs w:val="26"/>
        </w:rPr>
        <w:t>за предыдущие периоды;</w:t>
      </w:r>
    </w:p>
    <w:p w:rsidR="003B5FEA" w:rsidRPr="007D6D8D" w:rsidRDefault="003B5FEA" w:rsidP="003B5F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 информация о налоговых ставках, льготах и преференциях, предусмотренных главой 31 НК РФ «Земельный налог», нормативными правовыми актами представительных органов муниципальных образований и другими нормативными правовыми актами.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Расчет прогнозного объема поступлений земельного налога с физических лиц осуществляется методом прямого расчета с использованием показателей налоговой базы и </w:t>
      </w:r>
      <w:r w:rsidRPr="007D6D8D">
        <w:rPr>
          <w:rFonts w:ascii="Times New Roman" w:hAnsi="Times New Roman"/>
          <w:sz w:val="26"/>
          <w:szCs w:val="26"/>
        </w:rPr>
        <w:lastRenderedPageBreak/>
        <w:t>налоговой ставки, и других показателей (уровень переходящих платежей, уровень собираемости и др.).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Прогноз поступлений </w:t>
      </w:r>
      <w:r w:rsidR="00BE4DE0" w:rsidRPr="007D6D8D">
        <w:rPr>
          <w:rFonts w:ascii="Times New Roman" w:hAnsi="Times New Roman"/>
          <w:sz w:val="26"/>
          <w:szCs w:val="26"/>
        </w:rPr>
        <w:t>земельного</w:t>
      </w:r>
      <w:r w:rsidRPr="007D6D8D">
        <w:rPr>
          <w:rFonts w:ascii="Times New Roman" w:hAnsi="Times New Roman"/>
          <w:sz w:val="26"/>
          <w:szCs w:val="26"/>
        </w:rPr>
        <w:t xml:space="preserve"> налога с физических лиц осуществляется с учетом установленных сроков направления налоговыми органами налоговых уведомлений и уплаты налога в соответствии с НК РФ.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Прогнозируемый объем поступлений по земельному налогу (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ЗН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ФЛ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) </w:t>
      </w:r>
      <w:r w:rsidRPr="007D6D8D">
        <w:rPr>
          <w:rFonts w:ascii="Times New Roman" w:hAnsi="Times New Roman"/>
          <w:sz w:val="26"/>
          <w:szCs w:val="26"/>
        </w:rPr>
        <w:t>рассчитывается по формуле:</w:t>
      </w:r>
    </w:p>
    <w:p w:rsidR="003B5FEA" w:rsidRPr="007D6D8D" w:rsidRDefault="003B5FEA" w:rsidP="003B5FEA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 xml:space="preserve">ЗН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ФЛ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 = НБ× К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экстр.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 ×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7D6D8D">
        <w:rPr>
          <w:rFonts w:ascii="Times New Roman" w:hAnsi="Times New Roman"/>
          <w:b/>
          <w:i/>
          <w:sz w:val="26"/>
          <w:szCs w:val="26"/>
        </w:rPr>
        <w:t>/100× К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соб. 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(+/-)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F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, 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где,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>НБ</w:t>
      </w:r>
      <w:r w:rsidRPr="007D6D8D">
        <w:rPr>
          <w:rFonts w:ascii="Times New Roman" w:hAnsi="Times New Roman"/>
          <w:sz w:val="26"/>
          <w:szCs w:val="26"/>
        </w:rPr>
        <w:t xml:space="preserve"> – налоговая база в виде кадастровой стоимости земельных участков физических лиц (отчет по форме № 5-МН), тыс. рублей.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>К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экстр. </w:t>
      </w:r>
      <w:r w:rsidRPr="007D6D8D">
        <w:rPr>
          <w:rFonts w:ascii="Times New Roman" w:hAnsi="Times New Roman"/>
          <w:sz w:val="26"/>
          <w:szCs w:val="26"/>
        </w:rPr>
        <w:t xml:space="preserve">– коэффициент экстраполяции, рассчитываемый как среднее арифметическое значение темпов роста (снижения) налоговой базы в виде кадастровой </w:t>
      </w:r>
      <w:r w:rsidR="003D2C3A" w:rsidRPr="007D6D8D">
        <w:rPr>
          <w:rFonts w:ascii="Times New Roman" w:hAnsi="Times New Roman"/>
          <w:sz w:val="26"/>
          <w:szCs w:val="26"/>
        </w:rPr>
        <w:t>стоимости к предыдущему периоду</w:t>
      </w:r>
      <w:r w:rsidRPr="007D6D8D">
        <w:rPr>
          <w:rFonts w:ascii="Times New Roman" w:hAnsi="Times New Roman"/>
          <w:sz w:val="26"/>
          <w:szCs w:val="26"/>
        </w:rPr>
        <w:t>;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 xml:space="preserve">S </w:t>
      </w:r>
      <w:r w:rsidRPr="007D6D8D">
        <w:rPr>
          <w:rFonts w:ascii="Times New Roman" w:hAnsi="Times New Roman"/>
          <w:sz w:val="26"/>
          <w:szCs w:val="26"/>
        </w:rPr>
        <w:t>- расчетная средняя ставка по земельному налогу с физических лиц за отчетный</w:t>
      </w:r>
      <w:r w:rsidR="00891D22" w:rsidRPr="007D6D8D">
        <w:rPr>
          <w:rFonts w:ascii="Times New Roman" w:hAnsi="Times New Roman"/>
          <w:sz w:val="26"/>
          <w:szCs w:val="26"/>
        </w:rPr>
        <w:t xml:space="preserve"> период,%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Средняя ставка по земельному налогу с физических лиц рассчитывается как отношение суммы налога, подлежащего уплате в бюджет, на налоговую базу (отчет по форме № 5-МН);</w:t>
      </w:r>
    </w:p>
    <w:p w:rsidR="00A141B7" w:rsidRPr="007D6D8D" w:rsidRDefault="00A141B7" w:rsidP="00A141B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Pr="007D6D8D">
        <w:rPr>
          <w:rFonts w:ascii="Times New Roman" w:hAnsi="Times New Roman"/>
          <w:sz w:val="26"/>
          <w:szCs w:val="26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работу по по</w:t>
      </w:r>
      <w:r w:rsidR="00891D22" w:rsidRPr="007D6D8D">
        <w:rPr>
          <w:rFonts w:ascii="Times New Roman" w:hAnsi="Times New Roman"/>
          <w:sz w:val="26"/>
          <w:szCs w:val="26"/>
        </w:rPr>
        <w:t>гашению задолженности по налогу,%.</w:t>
      </w:r>
      <w:r w:rsidRPr="007D6D8D">
        <w:rPr>
          <w:rFonts w:ascii="Times New Roman" w:hAnsi="Times New Roman"/>
          <w:sz w:val="26"/>
          <w:szCs w:val="26"/>
        </w:rPr>
        <w:t xml:space="preserve"> </w:t>
      </w:r>
    </w:p>
    <w:p w:rsidR="00A141B7" w:rsidRPr="007D6D8D" w:rsidRDefault="00A141B7" w:rsidP="00A141B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 </w:t>
      </w:r>
    </w:p>
    <w:p w:rsidR="00A141B7" w:rsidRPr="007D6D8D" w:rsidRDefault="00A141B7" w:rsidP="00A141B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В случае если сумма налога, исчисленная в отношении земельного участка, превышает сумму налога, исчисленную в отношении этого земельного участка за предыдущий налоговый период с учетом коэффициента 1,1, сумма налога подлежит уплате налогоплательщиками - физическими лицами в размере, равном сумме налога, исчисленной в соответствии с настоящей статьей за предыдущий налоговый период с учетом коэффициента 1,1;</w:t>
      </w:r>
    </w:p>
    <w:p w:rsidR="00891D22" w:rsidRPr="007D6D8D" w:rsidRDefault="00891D22" w:rsidP="00891D2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7D6D8D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21644E" w:rsidRPr="007D6D8D" w:rsidRDefault="0021644E" w:rsidP="0021644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При расчете прогнозного объема поступлений земельного налога с физических лиц учитываются выпадающие доходы в связи с предоставлением льгот, освобождений и преференций, установленных в рамках главы 31 НК РФ, и других льгот, и преференций.</w:t>
      </w:r>
    </w:p>
    <w:p w:rsidR="00582A07" w:rsidRPr="007D6D8D" w:rsidRDefault="009E055E" w:rsidP="003D2C3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Объём выпадающих доходов определяется в рамках</w:t>
      </w:r>
      <w:r w:rsidR="000F2AF6" w:rsidRPr="007D6D8D">
        <w:rPr>
          <w:rFonts w:ascii="Times New Roman" w:hAnsi="Times New Roman"/>
          <w:sz w:val="26"/>
          <w:szCs w:val="26"/>
        </w:rPr>
        <w:t>,</w:t>
      </w:r>
      <w:r w:rsidRPr="007D6D8D">
        <w:rPr>
          <w:rFonts w:ascii="Times New Roman" w:hAnsi="Times New Roman"/>
          <w:sz w:val="26"/>
          <w:szCs w:val="26"/>
        </w:rPr>
        <w:t xml:space="preserve"> прописанного алгоритма расчёта прогнозного объёма поступлений налога.</w:t>
      </w:r>
    </w:p>
    <w:p w:rsidR="003B5FEA" w:rsidRPr="007D6D8D" w:rsidRDefault="003B5FEA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Земельный налог с физических лиц зачисляется в бюджеты бюджетной системы Российской Федерации по нормативам, установленным в соответствии со статьями БК РФ. </w:t>
      </w:r>
    </w:p>
    <w:p w:rsidR="00C51203" w:rsidRPr="007D6D8D" w:rsidRDefault="00C51203" w:rsidP="003B5F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7D6D8D" w:rsidRDefault="00AE4A4F" w:rsidP="007F0C81">
      <w:pPr>
        <w:pStyle w:val="20"/>
        <w:spacing w:after="240" w:line="240" w:lineRule="auto"/>
        <w:ind w:firstLine="709"/>
        <w:jc w:val="center"/>
        <w:rPr>
          <w:rFonts w:ascii="Cambria" w:hAnsi="Cambria"/>
          <w:i w:val="0"/>
          <w:sz w:val="26"/>
          <w:szCs w:val="26"/>
        </w:rPr>
      </w:pPr>
      <w:bookmarkStart w:id="82" w:name="_Toc118208134"/>
      <w:r w:rsidRPr="007D6D8D">
        <w:rPr>
          <w:rFonts w:ascii="Cambria" w:hAnsi="Cambria"/>
          <w:i w:val="0"/>
          <w:sz w:val="26"/>
          <w:szCs w:val="26"/>
        </w:rPr>
        <w:lastRenderedPageBreak/>
        <w:t>2.</w:t>
      </w:r>
      <w:r w:rsidR="002C2DC4" w:rsidRPr="007D6D8D">
        <w:rPr>
          <w:rFonts w:ascii="Cambria" w:hAnsi="Cambria"/>
          <w:i w:val="0"/>
          <w:sz w:val="26"/>
          <w:szCs w:val="26"/>
        </w:rPr>
        <w:t>1</w:t>
      </w:r>
      <w:r w:rsidR="00A55101" w:rsidRPr="007D6D8D">
        <w:rPr>
          <w:rFonts w:ascii="Cambria" w:hAnsi="Cambria"/>
          <w:i w:val="0"/>
          <w:sz w:val="26"/>
          <w:szCs w:val="26"/>
        </w:rPr>
        <w:t>1</w:t>
      </w:r>
      <w:r w:rsidRPr="007D6D8D">
        <w:rPr>
          <w:rFonts w:ascii="Cambria" w:hAnsi="Cambria"/>
          <w:i w:val="0"/>
          <w:sz w:val="26"/>
          <w:szCs w:val="26"/>
        </w:rPr>
        <w:t xml:space="preserve">. Налог на добычу полезных ископаемых </w:t>
      </w:r>
      <w:r w:rsidRPr="007D6D8D">
        <w:rPr>
          <w:rFonts w:ascii="Cambria" w:hAnsi="Cambria"/>
          <w:i w:val="0"/>
          <w:sz w:val="26"/>
          <w:szCs w:val="26"/>
        </w:rPr>
        <w:br/>
        <w:t>182 1 07 01000 01 0000 110</w:t>
      </w:r>
      <w:bookmarkEnd w:id="82"/>
    </w:p>
    <w:p w:rsidR="00AE4A4F" w:rsidRPr="007D6D8D" w:rsidRDefault="00AE4A4F" w:rsidP="0076643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Расчёт доходов в бюджетную систему Российской Федерации от уплаты налога на добычу полезных ископаемых осуществляется в соответствии с действующим законодательством Российской Федерации о налогах и сборах.</w:t>
      </w:r>
    </w:p>
    <w:p w:rsidR="00AE4A4F" w:rsidRPr="007D6D8D" w:rsidRDefault="00AE4A4F" w:rsidP="0076643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Расчёт прогнозного объёма поступлений налога на добычу полезных ископаемых производится отдельно по каждому виду полезных ископаемых.</w:t>
      </w:r>
    </w:p>
    <w:p w:rsidR="006C23F5" w:rsidRPr="007D6D8D" w:rsidRDefault="006C23F5" w:rsidP="0076643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7D6D8D" w:rsidRDefault="00AE4A4F" w:rsidP="00572520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83" w:name="_Toc118208135"/>
      <w:r w:rsidRPr="007D6D8D">
        <w:rPr>
          <w:i/>
        </w:rPr>
        <w:t>2.</w:t>
      </w:r>
      <w:r w:rsidR="002C2DC4" w:rsidRPr="007D6D8D">
        <w:rPr>
          <w:i/>
        </w:rPr>
        <w:t>1</w:t>
      </w:r>
      <w:r w:rsidR="00A55101" w:rsidRPr="007D6D8D">
        <w:rPr>
          <w:i/>
        </w:rPr>
        <w:t>1</w:t>
      </w:r>
      <w:r w:rsidRPr="007D6D8D">
        <w:rPr>
          <w:i/>
        </w:rPr>
        <w:t>.</w:t>
      </w:r>
      <w:r w:rsidR="00F12B93" w:rsidRPr="007D6D8D">
        <w:rPr>
          <w:i/>
        </w:rPr>
        <w:t>1</w:t>
      </w:r>
      <w:r w:rsidRPr="007D6D8D">
        <w:rPr>
          <w:i/>
        </w:rPr>
        <w:t xml:space="preserve">. Налог на добычу общераспространенных полезных ископаемых </w:t>
      </w:r>
      <w:r w:rsidRPr="007D6D8D">
        <w:rPr>
          <w:i/>
        </w:rPr>
        <w:br/>
        <w:t>182 1 07 01020 01 0000 110</w:t>
      </w:r>
      <w:bookmarkEnd w:id="83"/>
    </w:p>
    <w:p w:rsidR="00AE4A4F" w:rsidRPr="007D6D8D" w:rsidRDefault="00AE4A4F" w:rsidP="00E2006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В прогнозе поступлений налога на добычу общераспространённых полезных ископаемых учитываются:</w:t>
      </w:r>
    </w:p>
    <w:p w:rsidR="00AE4A4F" w:rsidRPr="007D6D8D" w:rsidRDefault="00AE4A4F" w:rsidP="00E2006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- показатели прогноза социально-экономического развития </w:t>
      </w:r>
      <w:r w:rsidR="00FC667E" w:rsidRPr="007D6D8D">
        <w:rPr>
          <w:rFonts w:ascii="Times New Roman" w:hAnsi="Times New Roman"/>
          <w:sz w:val="26"/>
          <w:szCs w:val="26"/>
        </w:rPr>
        <w:t>Ивановской области</w:t>
      </w:r>
      <w:r w:rsidRPr="007D6D8D">
        <w:rPr>
          <w:rFonts w:ascii="Times New Roman" w:hAnsi="Times New Roman"/>
          <w:sz w:val="26"/>
          <w:szCs w:val="26"/>
        </w:rPr>
        <w:t xml:space="preserve"> на очередной финансовый год и плановый период (индекс промышленного производства по вид</w:t>
      </w:r>
      <w:r w:rsidR="00B260E2" w:rsidRPr="007D6D8D">
        <w:rPr>
          <w:rFonts w:ascii="Times New Roman" w:hAnsi="Times New Roman"/>
          <w:sz w:val="26"/>
          <w:szCs w:val="26"/>
        </w:rPr>
        <w:t>у</w:t>
      </w:r>
      <w:r w:rsidRPr="007D6D8D">
        <w:rPr>
          <w:rFonts w:ascii="Times New Roman" w:hAnsi="Times New Roman"/>
          <w:sz w:val="26"/>
          <w:szCs w:val="26"/>
        </w:rPr>
        <w:t xml:space="preserve"> экономической деятельности</w:t>
      </w:r>
      <w:r w:rsidR="00B260E2" w:rsidRPr="007D6D8D">
        <w:rPr>
          <w:rFonts w:ascii="Times New Roman" w:hAnsi="Times New Roman"/>
          <w:sz w:val="26"/>
          <w:szCs w:val="26"/>
        </w:rPr>
        <w:t xml:space="preserve"> Добыча полезных ископаемых»</w:t>
      </w:r>
      <w:r w:rsidR="00A44AF1" w:rsidRPr="007D6D8D">
        <w:rPr>
          <w:rFonts w:ascii="Times New Roman" w:hAnsi="Times New Roman"/>
          <w:sz w:val="26"/>
          <w:szCs w:val="26"/>
        </w:rPr>
        <w:t>)</w:t>
      </w:r>
      <w:r w:rsidRPr="007D6D8D">
        <w:rPr>
          <w:rFonts w:ascii="Times New Roman" w:hAnsi="Times New Roman"/>
          <w:sz w:val="26"/>
          <w:szCs w:val="26"/>
        </w:rPr>
        <w:t xml:space="preserve">, разрабатываемые </w:t>
      </w:r>
      <w:r w:rsidR="00B260E2" w:rsidRPr="007D6D8D">
        <w:rPr>
          <w:rFonts w:ascii="Times New Roman" w:hAnsi="Times New Roman"/>
          <w:sz w:val="26"/>
          <w:szCs w:val="26"/>
        </w:rPr>
        <w:t>Департаментом экономического развития и торговли Ивановской области и утверждаемые Правительством Ивановской области</w:t>
      </w:r>
      <w:r w:rsidRPr="007D6D8D">
        <w:rPr>
          <w:rFonts w:ascii="Times New Roman" w:hAnsi="Times New Roman"/>
          <w:sz w:val="26"/>
          <w:szCs w:val="26"/>
        </w:rPr>
        <w:t>;</w:t>
      </w:r>
    </w:p>
    <w:p w:rsidR="00AE4A4F" w:rsidRPr="007D6D8D" w:rsidRDefault="00AE4A4F" w:rsidP="00E2006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- динамика налоговой базы по налогу согласно данным отчёта по форме </w:t>
      </w:r>
      <w:r w:rsidRPr="007D6D8D">
        <w:rPr>
          <w:rFonts w:ascii="Times New Roman" w:hAnsi="Times New Roman"/>
          <w:sz w:val="26"/>
          <w:szCs w:val="26"/>
        </w:rPr>
        <w:br/>
        <w:t>№ 5-НДПИ «Отчёт о налоговой базе и структуре начислений по налогу на добычу полезных ископаемых», сложившаяся за предыдущие периоды;</w:t>
      </w:r>
    </w:p>
    <w:p w:rsidR="00360753" w:rsidRPr="007D6D8D" w:rsidRDefault="00AE4A4F" w:rsidP="00E2006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- динамика фактических поступлений по налогу согласно данным отчёта по форме № 1-НМ </w:t>
      </w:r>
      <w:r w:rsidR="00360753" w:rsidRPr="007D6D8D">
        <w:rPr>
          <w:rFonts w:ascii="Times New Roman" w:hAnsi="Times New Roman"/>
          <w:sz w:val="26"/>
          <w:szCs w:val="26"/>
        </w:rPr>
        <w:t xml:space="preserve">«Отчет о начислении и поступлении налогов, сборов, страховых взносов и иных обязательных платежей в бюджетную систему Российской Федерации»; </w:t>
      </w:r>
    </w:p>
    <w:p w:rsidR="00BB2118" w:rsidRPr="007D6D8D" w:rsidRDefault="00AE4A4F" w:rsidP="00E2006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 налоговые ставки, льготы и преференции, предусмотренные главой 26 НК РФ «Налог на добычу полезных ископаемых» и др. источники.</w:t>
      </w:r>
    </w:p>
    <w:p w:rsidR="005E4FB8" w:rsidRPr="007D6D8D" w:rsidRDefault="005E4FB8" w:rsidP="00E2006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7D6D8D" w:rsidRDefault="00AE4A4F" w:rsidP="00E2006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Расчёт прогнозного объёма поступлений налога на добычу общераспространённых полезных ископаемых осуществляется методом прямого расчёта, основанного на непосредственном использовании прогнозных стоимостных показателей, уровней ставок и других показателей, определяющих прогнозный объём поступлений налога (индекс, характеризующий динамику производства, уровень собираемости, переходящие платежи, изменения налогового и бюджетного законодательства и др.).</w:t>
      </w:r>
    </w:p>
    <w:p w:rsidR="00AE4A4F" w:rsidRPr="007D6D8D" w:rsidRDefault="00AE4A4F" w:rsidP="00E2006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Прогнозный объём поступлений налога на добычу общераспространённых полезных ископаемых (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НДПИ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общ. ПИ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) </w:t>
      </w:r>
      <w:r w:rsidRPr="007D6D8D">
        <w:rPr>
          <w:rFonts w:ascii="Times New Roman" w:hAnsi="Times New Roman"/>
          <w:sz w:val="26"/>
          <w:szCs w:val="26"/>
        </w:rPr>
        <w:t>определяется исходя из следующего алгоритма расчёта:</w:t>
      </w:r>
    </w:p>
    <w:p w:rsidR="005E4FB8" w:rsidRPr="007D6D8D" w:rsidRDefault="005E4FB8" w:rsidP="00E2006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7D6D8D" w:rsidRDefault="00AE4A4F" w:rsidP="00E20061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 xml:space="preserve">НДПИ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общ. ПИ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= (Ʃ(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U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общ. ПИфакт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×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J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общ. ПИ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× S (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или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S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расчет.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)) (+-) P) ×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(+-) F,</w:t>
      </w:r>
    </w:p>
    <w:p w:rsidR="00AE4A4F" w:rsidRPr="007D6D8D" w:rsidRDefault="00AE4A4F" w:rsidP="00E2006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где,</w:t>
      </w:r>
    </w:p>
    <w:p w:rsidR="00AE4A4F" w:rsidRPr="007D6D8D" w:rsidRDefault="00AE4A4F" w:rsidP="00E2006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U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общ. ПИфакт</w:t>
      </w:r>
      <w:r w:rsidRPr="007D6D8D">
        <w:rPr>
          <w:rFonts w:ascii="Times New Roman" w:hAnsi="Times New Roman"/>
          <w:sz w:val="26"/>
          <w:szCs w:val="26"/>
        </w:rPr>
        <w:t xml:space="preserve"> – фактическая стоимость добытых общераспространённых полезных ископаемых, за последний годовой период с учётом распределения по долям на соответствующий прогнозируемый период в соответствии с динамикой стоимости добытых общераспространённых полезных ископаемых согласно данным отчёта по форме № 5-НДПИ, </w:t>
      </w:r>
      <w:r w:rsidR="00DD4C16" w:rsidRPr="007D6D8D">
        <w:rPr>
          <w:rFonts w:ascii="Times New Roman" w:hAnsi="Times New Roman"/>
          <w:sz w:val="26"/>
          <w:szCs w:val="26"/>
        </w:rPr>
        <w:t>тыс</w:t>
      </w:r>
      <w:r w:rsidRPr="007D6D8D">
        <w:rPr>
          <w:rFonts w:ascii="Times New Roman" w:hAnsi="Times New Roman"/>
          <w:sz w:val="26"/>
          <w:szCs w:val="26"/>
        </w:rPr>
        <w:t>. рублей;</w:t>
      </w:r>
    </w:p>
    <w:p w:rsidR="00AE4A4F" w:rsidRPr="007D6D8D" w:rsidRDefault="00AE4A4F" w:rsidP="00E2006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J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общ. ПИ</w:t>
      </w:r>
      <w:r w:rsidRPr="007D6D8D">
        <w:rPr>
          <w:rFonts w:ascii="Times New Roman" w:hAnsi="Times New Roman"/>
          <w:sz w:val="26"/>
          <w:szCs w:val="26"/>
        </w:rPr>
        <w:t xml:space="preserve"> – индекс промышленного производства по вид</w:t>
      </w:r>
      <w:r w:rsidR="001B4D17" w:rsidRPr="007D6D8D">
        <w:rPr>
          <w:rFonts w:ascii="Times New Roman" w:hAnsi="Times New Roman"/>
          <w:sz w:val="26"/>
          <w:szCs w:val="26"/>
        </w:rPr>
        <w:t>у</w:t>
      </w:r>
      <w:r w:rsidRPr="007D6D8D">
        <w:rPr>
          <w:rFonts w:ascii="Times New Roman" w:hAnsi="Times New Roman"/>
          <w:sz w:val="26"/>
          <w:szCs w:val="26"/>
        </w:rPr>
        <w:t xml:space="preserve"> экономической деятельности</w:t>
      </w:r>
      <w:r w:rsidR="001B4D17" w:rsidRPr="007D6D8D">
        <w:rPr>
          <w:rFonts w:ascii="Times New Roman" w:hAnsi="Times New Roman"/>
          <w:sz w:val="26"/>
          <w:szCs w:val="26"/>
        </w:rPr>
        <w:t xml:space="preserve"> «Добыча полезных ископаемых»,</w:t>
      </w:r>
      <w:r w:rsidRPr="007D6D8D">
        <w:rPr>
          <w:rFonts w:ascii="Times New Roman" w:hAnsi="Times New Roman"/>
          <w:sz w:val="26"/>
          <w:szCs w:val="26"/>
        </w:rPr>
        <w:t xml:space="preserve"> и др.</w:t>
      </w:r>
    </w:p>
    <w:p w:rsidR="00AE4A4F" w:rsidRPr="007D6D8D" w:rsidRDefault="00AE4A4F" w:rsidP="00E2006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>S</w:t>
      </w:r>
      <w:r w:rsidRPr="007D6D8D">
        <w:rPr>
          <w:rFonts w:ascii="Times New Roman" w:hAnsi="Times New Roman"/>
          <w:sz w:val="26"/>
          <w:szCs w:val="26"/>
        </w:rPr>
        <w:t xml:space="preserve"> – ставка налога на добычу общераспространённых полезных ископаемых, установленная в соответствии с НК РФ, %;</w:t>
      </w:r>
    </w:p>
    <w:p w:rsidR="00AE4A4F" w:rsidRPr="007D6D8D" w:rsidRDefault="00AE4A4F" w:rsidP="00E2006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lastRenderedPageBreak/>
        <w:t>S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расч</w:t>
      </w:r>
      <w:r w:rsidR="00183ED8"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ет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.</w:t>
      </w:r>
      <w:r w:rsidRPr="007D6D8D">
        <w:rPr>
          <w:rFonts w:ascii="Times New Roman" w:hAnsi="Times New Roman"/>
          <w:sz w:val="26"/>
          <w:szCs w:val="26"/>
        </w:rPr>
        <w:t xml:space="preserve"> – расчётная ставка налога, сложившаяся за предыдущие периоды, %;</w:t>
      </w:r>
    </w:p>
    <w:p w:rsidR="00AE4A4F" w:rsidRPr="007D6D8D" w:rsidRDefault="00AE4A4F" w:rsidP="00E2006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Расчетная ставка налога (</w:t>
      </w:r>
      <w:r w:rsidRPr="007D6D8D">
        <w:rPr>
          <w:rFonts w:ascii="Times New Roman" w:hAnsi="Times New Roman"/>
          <w:b/>
          <w:i/>
          <w:sz w:val="26"/>
          <w:szCs w:val="26"/>
        </w:rPr>
        <w:t>S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расч</w:t>
      </w:r>
      <w:r w:rsidR="00183ED8"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ет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.</w:t>
      </w:r>
      <w:r w:rsidRPr="007D6D8D">
        <w:rPr>
          <w:rFonts w:ascii="Times New Roman" w:hAnsi="Times New Roman"/>
          <w:sz w:val="26"/>
          <w:szCs w:val="26"/>
        </w:rPr>
        <w:t>) определяется как частное от деления суммы налога, подлежащего к уплате, на стоимость добытого полезного ископаемого (согласно данным отчёта по форме № 5-НДПИ).</w:t>
      </w:r>
    </w:p>
    <w:p w:rsidR="00AE4A4F" w:rsidRPr="007D6D8D" w:rsidRDefault="00AE4A4F" w:rsidP="00E2006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>P</w:t>
      </w:r>
      <w:r w:rsidRPr="007D6D8D">
        <w:rPr>
          <w:rFonts w:ascii="Times New Roman" w:hAnsi="Times New Roman"/>
          <w:sz w:val="26"/>
          <w:szCs w:val="26"/>
        </w:rPr>
        <w:t xml:space="preserve"> – переходящие платежи, тыс. рублей;</w:t>
      </w:r>
    </w:p>
    <w:p w:rsidR="00AE4A4F" w:rsidRPr="007D6D8D" w:rsidRDefault="00AE4A4F" w:rsidP="00E2006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Pr="007D6D8D">
        <w:rPr>
          <w:rFonts w:ascii="Times New Roman" w:hAnsi="Times New Roman"/>
          <w:sz w:val="26"/>
          <w:szCs w:val="26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</w:t>
      </w:r>
      <w:r w:rsidR="00183ED8" w:rsidRPr="007D6D8D">
        <w:rPr>
          <w:rFonts w:ascii="Times New Roman" w:hAnsi="Times New Roman"/>
          <w:sz w:val="26"/>
          <w:szCs w:val="26"/>
        </w:rPr>
        <w:t xml:space="preserve">учитывает  работу по погашению </w:t>
      </w:r>
      <w:r w:rsidR="00B45C37" w:rsidRPr="007D6D8D">
        <w:rPr>
          <w:rFonts w:ascii="Times New Roman" w:hAnsi="Times New Roman"/>
          <w:sz w:val="26"/>
          <w:szCs w:val="26"/>
        </w:rPr>
        <w:t xml:space="preserve">кредиторской и дебиторской </w:t>
      </w:r>
      <w:r w:rsidR="00183ED8" w:rsidRPr="007D6D8D">
        <w:rPr>
          <w:rFonts w:ascii="Times New Roman" w:hAnsi="Times New Roman"/>
          <w:sz w:val="26"/>
          <w:szCs w:val="26"/>
        </w:rPr>
        <w:t xml:space="preserve">задолженности по налогу, </w:t>
      </w:r>
      <w:r w:rsidRPr="007D6D8D">
        <w:rPr>
          <w:rFonts w:ascii="Times New Roman" w:hAnsi="Times New Roman"/>
          <w:sz w:val="26"/>
          <w:szCs w:val="26"/>
        </w:rPr>
        <w:t xml:space="preserve">%. </w:t>
      </w:r>
    </w:p>
    <w:p w:rsidR="00AE4A4F" w:rsidRPr="007D6D8D" w:rsidRDefault="00AE4A4F" w:rsidP="00E2006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</w:t>
      </w:r>
    </w:p>
    <w:p w:rsidR="00891D22" w:rsidRPr="007D6D8D" w:rsidRDefault="00891D22" w:rsidP="00891D2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7D6D8D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21644E" w:rsidRPr="007D6D8D" w:rsidRDefault="0021644E" w:rsidP="003D2C3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актов, при формировании прогнозного объёма поступлений учитываются:</w:t>
      </w:r>
    </w:p>
    <w:p w:rsidR="0021644E" w:rsidRPr="007D6D8D" w:rsidRDefault="0021644E" w:rsidP="002164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 в налогооблагаемой базе в виде исключения объёмных и стоимостных показателей, неподлежащих налогообложению, либо облагаемых по ставке 0;</w:t>
      </w:r>
    </w:p>
    <w:p w:rsidR="005E4FB8" w:rsidRPr="007D6D8D" w:rsidRDefault="0021644E" w:rsidP="003D2C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- в виде применения </w:t>
      </w:r>
      <w:r w:rsidR="009E055E" w:rsidRPr="007D6D8D">
        <w:rPr>
          <w:rFonts w:ascii="Times New Roman" w:hAnsi="Times New Roman"/>
          <w:sz w:val="26"/>
          <w:szCs w:val="26"/>
        </w:rPr>
        <w:t>к общеустановленной</w:t>
      </w:r>
      <w:r w:rsidRPr="007D6D8D">
        <w:rPr>
          <w:rFonts w:ascii="Times New Roman" w:hAnsi="Times New Roman"/>
          <w:sz w:val="26"/>
          <w:szCs w:val="26"/>
        </w:rPr>
        <w:t xml:space="preserve"> ставк</w:t>
      </w:r>
      <w:r w:rsidR="009E055E" w:rsidRPr="007D6D8D">
        <w:rPr>
          <w:rFonts w:ascii="Times New Roman" w:hAnsi="Times New Roman"/>
          <w:sz w:val="26"/>
          <w:szCs w:val="26"/>
        </w:rPr>
        <w:t>е</w:t>
      </w:r>
      <w:r w:rsidRPr="007D6D8D">
        <w:rPr>
          <w:rFonts w:ascii="Times New Roman" w:hAnsi="Times New Roman"/>
          <w:sz w:val="26"/>
          <w:szCs w:val="26"/>
        </w:rPr>
        <w:t xml:space="preserve"> </w:t>
      </w:r>
      <w:r w:rsidR="009E055E" w:rsidRPr="007D6D8D">
        <w:rPr>
          <w:rFonts w:ascii="Times New Roman" w:hAnsi="Times New Roman"/>
          <w:sz w:val="26"/>
          <w:szCs w:val="26"/>
        </w:rPr>
        <w:t>корректирующих коэффициентов, установленных законодательством о налогах и сборах, в виде фиксированных показателей, либо</w:t>
      </w:r>
      <w:r w:rsidR="00FB302A" w:rsidRPr="007D6D8D">
        <w:rPr>
          <w:rFonts w:ascii="Times New Roman" w:hAnsi="Times New Roman"/>
          <w:sz w:val="26"/>
          <w:szCs w:val="26"/>
        </w:rPr>
        <w:t>, определяемых расчетным путем</w:t>
      </w:r>
      <w:r w:rsidRPr="007D6D8D">
        <w:rPr>
          <w:rFonts w:ascii="Times New Roman" w:hAnsi="Times New Roman"/>
          <w:sz w:val="26"/>
          <w:szCs w:val="26"/>
        </w:rPr>
        <w:t>.</w:t>
      </w:r>
    </w:p>
    <w:p w:rsidR="00C5587E" w:rsidRPr="007D6D8D" w:rsidRDefault="0021644E" w:rsidP="003D2C3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Объём выпадающих доходов определяется в рамках</w:t>
      </w:r>
      <w:r w:rsidR="000F2AF6" w:rsidRPr="007D6D8D">
        <w:rPr>
          <w:rFonts w:ascii="Times New Roman" w:hAnsi="Times New Roman"/>
          <w:sz w:val="26"/>
          <w:szCs w:val="26"/>
        </w:rPr>
        <w:t>,</w:t>
      </w:r>
      <w:r w:rsidRPr="007D6D8D">
        <w:rPr>
          <w:rFonts w:ascii="Times New Roman" w:hAnsi="Times New Roman"/>
          <w:sz w:val="26"/>
          <w:szCs w:val="26"/>
        </w:rPr>
        <w:t xml:space="preserve"> прописанного алгоритма расчёта прогнозного объёма поступлений налога.</w:t>
      </w:r>
    </w:p>
    <w:p w:rsidR="00C76BF4" w:rsidRPr="007D6D8D" w:rsidRDefault="00AE4A4F" w:rsidP="00E2006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Налог на добычу общераспространённых полезных ископаемых 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552D6F" w:rsidRPr="007D6D8D" w:rsidRDefault="00552D6F" w:rsidP="00E2006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7D6D8D" w:rsidRDefault="00AE4A4F" w:rsidP="00572520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  <w:strike/>
        </w:rPr>
      </w:pPr>
      <w:bookmarkStart w:id="84" w:name="_Toc118208136"/>
      <w:r w:rsidRPr="007D6D8D">
        <w:rPr>
          <w:i/>
        </w:rPr>
        <w:t>2.</w:t>
      </w:r>
      <w:r w:rsidR="002C2DC4" w:rsidRPr="007D6D8D">
        <w:rPr>
          <w:i/>
        </w:rPr>
        <w:t>1</w:t>
      </w:r>
      <w:r w:rsidR="00A55101" w:rsidRPr="007D6D8D">
        <w:rPr>
          <w:i/>
        </w:rPr>
        <w:t>1</w:t>
      </w:r>
      <w:r w:rsidRPr="007D6D8D">
        <w:rPr>
          <w:i/>
        </w:rPr>
        <w:t>.</w:t>
      </w:r>
      <w:r w:rsidR="00F12B93" w:rsidRPr="007D6D8D">
        <w:rPr>
          <w:i/>
        </w:rPr>
        <w:t>2</w:t>
      </w:r>
      <w:r w:rsidRPr="007D6D8D">
        <w:rPr>
          <w:i/>
        </w:rPr>
        <w:t>.</w:t>
      </w:r>
      <w:r w:rsidRPr="007D6D8D">
        <w:rPr>
          <w:i/>
          <w:strike/>
        </w:rPr>
        <w:t xml:space="preserve"> </w:t>
      </w:r>
      <w:r w:rsidR="00891D22" w:rsidRPr="007D6D8D">
        <w:rPr>
          <w:rFonts w:ascii="Times New Roman" w:hAnsi="Times New Roman"/>
          <w:i/>
          <w:sz w:val="27"/>
          <w:szCs w:val="27"/>
        </w:rPr>
        <w:t>Налог на добычу прочих полезных ископаемых (за исключением полезных ископаемых, в отношении которых при налогообложении установлен рентный коэффициент, отличный от 1, полезных ископаемых в виде природных алмазов</w:t>
      </w:r>
      <w:r w:rsidR="00770871" w:rsidRPr="007D6D8D">
        <w:rPr>
          <w:rFonts w:ascii="Times New Roman" w:hAnsi="Times New Roman"/>
          <w:i/>
          <w:sz w:val="27"/>
          <w:szCs w:val="27"/>
        </w:rPr>
        <w:t xml:space="preserve"> , угля, в том числе коксующегося, железных руд, многокомпонентной комплексной руды, в отношении которой при налогообложении установлен коэффициент, характеризующий стоимость ценных компонент в руде)</w:t>
      </w:r>
      <w:r w:rsidRPr="007D6D8D">
        <w:rPr>
          <w:i/>
          <w:strike/>
        </w:rPr>
        <w:br/>
      </w:r>
      <w:r w:rsidRPr="007D6D8D">
        <w:rPr>
          <w:i/>
        </w:rPr>
        <w:t>182 1 07 01030 01 0000 110</w:t>
      </w:r>
      <w:bookmarkEnd w:id="84"/>
    </w:p>
    <w:p w:rsidR="00891D22" w:rsidRPr="007D6D8D" w:rsidRDefault="00972862" w:rsidP="00891D2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sz w:val="27"/>
          <w:szCs w:val="27"/>
        </w:rPr>
        <w:t>В прогнозировании</w:t>
      </w:r>
      <w:r w:rsidR="00891D22" w:rsidRPr="007D6D8D">
        <w:rPr>
          <w:rFonts w:ascii="Times New Roman" w:hAnsi="Times New Roman"/>
          <w:sz w:val="27"/>
          <w:szCs w:val="27"/>
        </w:rPr>
        <w:t xml:space="preserve"> поступлений на добычу прочих полезных ископаемых (за исключением полезных ископаемых, в отношении которых при налогообложении установлен рентный коэффициент, отличный от 1, полезных ископаемых в виде природных алмазов</w:t>
      </w:r>
      <w:r w:rsidR="00770871" w:rsidRPr="007D6D8D">
        <w:rPr>
          <w:rFonts w:ascii="Times New Roman" w:hAnsi="Times New Roman"/>
          <w:sz w:val="27"/>
          <w:szCs w:val="27"/>
        </w:rPr>
        <w:t>, угля, в том числе коксующегося, железных руд, многокомпонентной комплексной руды, в отношении которой при налогообложении установлен коэффициент, характеризующий стоимость ценных компонент в руде)</w:t>
      </w:r>
      <w:r w:rsidR="00891D22" w:rsidRPr="007D6D8D">
        <w:rPr>
          <w:rFonts w:ascii="Times New Roman" w:hAnsi="Times New Roman"/>
          <w:sz w:val="27"/>
          <w:szCs w:val="27"/>
        </w:rPr>
        <w:t xml:space="preserve"> учитываются:</w:t>
      </w:r>
    </w:p>
    <w:p w:rsidR="00626061" w:rsidRPr="007D6D8D" w:rsidRDefault="00626061" w:rsidP="0062606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lastRenderedPageBreak/>
        <w:t>- показатели прогноза социально-экономического развития Ивановской области на очередной финансовый год и плановый период (индекс промышленного производства по виду экономической деятельности Добыча полезных ископаемых»</w:t>
      </w:r>
      <w:r w:rsidR="00A44AF1" w:rsidRPr="007D6D8D">
        <w:rPr>
          <w:rFonts w:ascii="Times New Roman" w:hAnsi="Times New Roman"/>
          <w:sz w:val="26"/>
          <w:szCs w:val="26"/>
        </w:rPr>
        <w:t>)</w:t>
      </w:r>
      <w:r w:rsidRPr="007D6D8D">
        <w:rPr>
          <w:rFonts w:ascii="Times New Roman" w:hAnsi="Times New Roman"/>
          <w:sz w:val="26"/>
          <w:szCs w:val="26"/>
        </w:rPr>
        <w:t>, разрабатываемые Департаментом экономического развития и торговли Ивановской области и утверждаемые Правительством Ивановской области;</w:t>
      </w:r>
    </w:p>
    <w:p w:rsidR="00AE4A4F" w:rsidRPr="007D6D8D" w:rsidRDefault="00AE4A4F" w:rsidP="00AA40F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- динамика налоговой базы по налогу согласно данным отчёта по форме </w:t>
      </w:r>
      <w:r w:rsidRPr="007D6D8D">
        <w:rPr>
          <w:rFonts w:ascii="Times New Roman" w:hAnsi="Times New Roman"/>
          <w:sz w:val="26"/>
          <w:szCs w:val="26"/>
        </w:rPr>
        <w:br/>
        <w:t>№ 5-НДПИ «Отчёт о налоговой базе и структуре начислений по налогу на добычу полезных ископаемых», сложившаяся за предыдущие периоды;</w:t>
      </w:r>
    </w:p>
    <w:p w:rsidR="00035F0A" w:rsidRPr="007D6D8D" w:rsidRDefault="00AE4A4F" w:rsidP="00035F0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- динамика фактических поступлений по налогу согласно данным отчёта по форме № 1-НМ </w:t>
      </w:r>
      <w:r w:rsidR="00035F0A" w:rsidRPr="007D6D8D">
        <w:rPr>
          <w:rFonts w:ascii="Times New Roman" w:hAnsi="Times New Roman"/>
          <w:sz w:val="26"/>
          <w:szCs w:val="26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Федерации»;</w:t>
      </w:r>
    </w:p>
    <w:p w:rsidR="00AE4A4F" w:rsidRPr="007D6D8D" w:rsidRDefault="00AE4A4F" w:rsidP="00AA40F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 налоговые ставки, льготы и преференции, предусмотренные главой 26 НК РФ «Налог на добычу полезных ископаемых» и др. источники.</w:t>
      </w:r>
    </w:p>
    <w:p w:rsidR="00AE4A4F" w:rsidRPr="007D6D8D" w:rsidRDefault="00AE4A4F" w:rsidP="00AA40F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30186" w:rsidRPr="007D6D8D" w:rsidRDefault="00330186" w:rsidP="0033018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Расчёт прогнозного объёма поступлений </w:t>
      </w:r>
      <w:r w:rsidR="00813A3E" w:rsidRPr="007D6D8D">
        <w:rPr>
          <w:rFonts w:ascii="Times New Roman" w:hAnsi="Times New Roman"/>
          <w:sz w:val="27"/>
          <w:szCs w:val="27"/>
        </w:rPr>
        <w:t xml:space="preserve">на добычу прочих полезных ископаемых (за исключением полезных ископаемых, в отношении которых при налогообложении установлен рентный коэффициент, отличный от 1, полезных ископаемых в виде природных алмазов) </w:t>
      </w:r>
      <w:r w:rsidRPr="007D6D8D">
        <w:rPr>
          <w:rFonts w:ascii="Times New Roman" w:hAnsi="Times New Roman"/>
          <w:sz w:val="26"/>
          <w:szCs w:val="26"/>
        </w:rPr>
        <w:t>осуществляется методом прямого расчёта, основанного на непосредственном использовании прогнозных стоимостных показателей, прогнозных значений объёмных показателей, уровней ставок и других показателей, определяющих прогнозный объём поступлений налога (динамика объемов добычи полезных ископаемых, уровень собираемости, переходящие платежи, изменения налогового и бюджетного законодательства и др.).</w:t>
      </w:r>
    </w:p>
    <w:p w:rsidR="00EC098C" w:rsidRPr="007D6D8D" w:rsidRDefault="00EC098C" w:rsidP="00EC098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Прогнозный объём поступлений налога на добычу прочих полезных ископаемых (за исключением полезных ископаемых в виде природных алмазов) на территории Ивановской области определяется по виду полезных ископаемых «Минеральные воды» (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НДПИ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проч. ПИ</w:t>
      </w:r>
      <w:r w:rsidRPr="007D6D8D">
        <w:rPr>
          <w:rFonts w:ascii="Times New Roman" w:hAnsi="Times New Roman"/>
          <w:i/>
          <w:sz w:val="26"/>
          <w:szCs w:val="26"/>
        </w:rPr>
        <w:t>),</w:t>
      </w:r>
      <w:r w:rsidRPr="007D6D8D">
        <w:rPr>
          <w:rFonts w:ascii="Times New Roman" w:hAnsi="Times New Roman"/>
          <w:sz w:val="26"/>
          <w:szCs w:val="26"/>
        </w:rPr>
        <w:t xml:space="preserve"> исходя из следующего алгоритма расчёта:</w:t>
      </w:r>
    </w:p>
    <w:p w:rsidR="00EC098C" w:rsidRPr="007D6D8D" w:rsidRDefault="00EC098C" w:rsidP="00EC098C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 xml:space="preserve">НДПИ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проч. ПИ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= (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U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проч. ПИ </w:t>
      </w:r>
      <w:r w:rsidRPr="007D6D8D">
        <w:rPr>
          <w:rFonts w:ascii="Times New Roman" w:hAnsi="Times New Roman"/>
          <w:b/>
          <w:i/>
          <w:sz w:val="26"/>
          <w:szCs w:val="26"/>
        </w:rPr>
        <w:t>× S (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или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S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расчет.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) (+-) P) ×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(+-) F,</w:t>
      </w:r>
    </w:p>
    <w:p w:rsidR="00EC098C" w:rsidRPr="007D6D8D" w:rsidRDefault="00EC098C" w:rsidP="00EC098C">
      <w:pPr>
        <w:spacing w:before="120" w:after="120" w:line="240" w:lineRule="auto"/>
        <w:ind w:firstLine="709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7D6D8D">
        <w:rPr>
          <w:rFonts w:ascii="Times New Roman" w:hAnsi="Times New Roman"/>
          <w:sz w:val="26"/>
          <w:szCs w:val="26"/>
        </w:rPr>
        <w:t>где,</w:t>
      </w:r>
    </w:p>
    <w:p w:rsidR="00EC098C" w:rsidRPr="007D6D8D" w:rsidRDefault="00EC098C" w:rsidP="00EC098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U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проч. ПИ </w:t>
      </w:r>
      <w:r w:rsidRPr="007D6D8D">
        <w:rPr>
          <w:rFonts w:ascii="Times New Roman" w:hAnsi="Times New Roman"/>
          <w:sz w:val="26"/>
          <w:szCs w:val="26"/>
        </w:rPr>
        <w:t>– стоимость облагаемого объёма добычи прочих полезных ископаемых (за исключением полезных ископаемых в виде природных алмазов) по виду полезных ископаемых «Минеральные воды», тыс. рублей;</w:t>
      </w:r>
    </w:p>
    <w:p w:rsidR="00EC098C" w:rsidRPr="007D6D8D" w:rsidRDefault="00EC098C" w:rsidP="00EC098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>S</w:t>
      </w:r>
      <w:r w:rsidRPr="007D6D8D">
        <w:rPr>
          <w:rFonts w:ascii="Times New Roman" w:hAnsi="Times New Roman"/>
          <w:sz w:val="26"/>
          <w:szCs w:val="26"/>
        </w:rPr>
        <w:t xml:space="preserve"> – ставка налога на добычу прочих полезных ископаемых (за исключением полезных ископаемых в виде природных алмазов) по виду полезных ископаемых «Минеральные воды», установленная в соответствии с НК РФ, %;</w:t>
      </w:r>
    </w:p>
    <w:p w:rsidR="00EC098C" w:rsidRPr="007D6D8D" w:rsidRDefault="00EC098C" w:rsidP="00EC098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>S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расчет.</w:t>
      </w:r>
      <w:r w:rsidRPr="007D6D8D">
        <w:rPr>
          <w:rFonts w:ascii="Times New Roman" w:hAnsi="Times New Roman"/>
          <w:sz w:val="26"/>
          <w:szCs w:val="26"/>
        </w:rPr>
        <w:t xml:space="preserve"> – расчётная ставка налога, сложившаяся за предыдущие периоды, по виду полезных ископаемых «Минеральные воды», %;</w:t>
      </w:r>
    </w:p>
    <w:p w:rsidR="00EC098C" w:rsidRPr="007D6D8D" w:rsidRDefault="00EC098C" w:rsidP="00EC098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Расчетная ставка налога (</w:t>
      </w:r>
      <w:r w:rsidRPr="007D6D8D">
        <w:rPr>
          <w:rFonts w:ascii="Times New Roman" w:hAnsi="Times New Roman"/>
          <w:b/>
          <w:i/>
          <w:sz w:val="26"/>
          <w:szCs w:val="26"/>
        </w:rPr>
        <w:t>S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расчет.</w:t>
      </w:r>
      <w:r w:rsidRPr="007D6D8D">
        <w:rPr>
          <w:rFonts w:ascii="Times New Roman" w:hAnsi="Times New Roman"/>
          <w:sz w:val="26"/>
          <w:szCs w:val="26"/>
        </w:rPr>
        <w:t>) определяется как частное от деления суммы налога, подлежащего к уплате, на стоимость добытого полезного ископаемого (согласно данным отчёта по форме № 5-НДПИ);</w:t>
      </w:r>
    </w:p>
    <w:p w:rsidR="00EC098C" w:rsidRPr="007D6D8D" w:rsidRDefault="00EC098C" w:rsidP="00EC098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>P</w:t>
      </w:r>
      <w:r w:rsidRPr="007D6D8D">
        <w:rPr>
          <w:rFonts w:ascii="Times New Roman" w:hAnsi="Times New Roman"/>
          <w:sz w:val="26"/>
          <w:szCs w:val="26"/>
        </w:rPr>
        <w:t xml:space="preserve"> – переходящие платежи, тыс. рублей;</w:t>
      </w:r>
    </w:p>
    <w:p w:rsidR="00EC098C" w:rsidRPr="007D6D8D" w:rsidRDefault="00EC098C" w:rsidP="00EC098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K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соб.</w:t>
      </w:r>
      <w:r w:rsidRPr="007D6D8D">
        <w:rPr>
          <w:rFonts w:ascii="Times New Roman" w:hAnsi="Times New Roman"/>
          <w:sz w:val="26"/>
          <w:szCs w:val="26"/>
        </w:rPr>
        <w:t xml:space="preserve"> – расчётный уровень собираемости, с учётом динамики показателя собираемости по данному виду налога, сложившегося в предшествующие периоды, учитывает  работу по погашению задолженности по налогу, %. </w:t>
      </w:r>
    </w:p>
    <w:p w:rsidR="00EC098C" w:rsidRPr="007D6D8D" w:rsidRDefault="00EC098C" w:rsidP="00EC098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Расчётный уровень собираемости определяется согласно данным отчёта по форме № 1-НМ как частное от деления суммы поступившего налога на сумму начисленного налога.</w:t>
      </w:r>
    </w:p>
    <w:p w:rsidR="001343D8" w:rsidRPr="007D6D8D" w:rsidRDefault="001343D8" w:rsidP="001343D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7D6D8D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</w:t>
      </w:r>
      <w:r w:rsidRPr="007D6D8D">
        <w:rPr>
          <w:rFonts w:ascii="Times New Roman" w:hAnsi="Times New Roman"/>
          <w:sz w:val="27"/>
          <w:szCs w:val="27"/>
        </w:rPr>
        <w:lastRenderedPageBreak/>
        <w:t xml:space="preserve">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EC098C" w:rsidRPr="007D6D8D" w:rsidRDefault="00EC098C" w:rsidP="00EC098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098C" w:rsidRPr="007D6D8D" w:rsidRDefault="00EC098C" w:rsidP="00EC098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Стоимость облагаемого объёма добычи прочих полезных ископаемых (за исключением полезных ископаемых в виде природных алмазов) (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U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проч. ПИ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) </w:t>
      </w:r>
      <w:r w:rsidRPr="007D6D8D">
        <w:rPr>
          <w:rFonts w:ascii="Times New Roman" w:hAnsi="Times New Roman"/>
          <w:sz w:val="26"/>
          <w:szCs w:val="26"/>
        </w:rPr>
        <w:t>по виду полезных ископаемых «Минеральные воды», определяется по формуле:</w:t>
      </w:r>
    </w:p>
    <w:p w:rsidR="00EC098C" w:rsidRPr="007D6D8D" w:rsidRDefault="00EC098C" w:rsidP="00EC098C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 xml:space="preserve">U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проч. ПИ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= U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проч. ПИфакт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× J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проч. ПИ</w:t>
      </w:r>
      <w:r w:rsidRPr="007D6D8D">
        <w:rPr>
          <w:rFonts w:ascii="Times New Roman" w:hAnsi="Times New Roman"/>
          <w:b/>
          <w:i/>
          <w:sz w:val="26"/>
          <w:szCs w:val="26"/>
        </w:rPr>
        <w:t>,</w:t>
      </w:r>
    </w:p>
    <w:p w:rsidR="00EC098C" w:rsidRPr="007D6D8D" w:rsidRDefault="00EC098C" w:rsidP="00EC098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где,</w:t>
      </w:r>
    </w:p>
    <w:p w:rsidR="00EC098C" w:rsidRPr="007D6D8D" w:rsidRDefault="00EC098C" w:rsidP="00EC098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 xml:space="preserve">U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проч. ПИфакт</w:t>
      </w:r>
      <w:r w:rsidRPr="007D6D8D">
        <w:rPr>
          <w:rFonts w:ascii="Times New Roman" w:hAnsi="Times New Roman"/>
          <w:sz w:val="26"/>
          <w:szCs w:val="26"/>
        </w:rPr>
        <w:t xml:space="preserve"> – фактическая стоимость добытых прочих полезных ископаемых за последний годовой период с учётом распределения по долям на соответствующий прогнозируемый период в соответствии с динамикой стоимости прочих полезных ископаемых (за исключением полезных ископаемых в виде природных алмазов) по виду полезных ископаемых «Минеральные воды», согласно данным отчёта по форме № 5-НДПИ, млн. рублей;</w:t>
      </w:r>
    </w:p>
    <w:p w:rsidR="00EC098C" w:rsidRPr="007D6D8D" w:rsidRDefault="00EC098C" w:rsidP="00EC098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 xml:space="preserve">J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проч. ПИ</w:t>
      </w:r>
      <w:r w:rsidRPr="007D6D8D">
        <w:rPr>
          <w:rFonts w:ascii="Times New Roman" w:hAnsi="Times New Roman"/>
          <w:sz w:val="26"/>
          <w:szCs w:val="26"/>
        </w:rPr>
        <w:t xml:space="preserve"> – индекс промышленного производства по виду экономической деятельности «Добыча полезных ископаемых», динамика объемов добычи полезных ископаемых и др.</w:t>
      </w:r>
    </w:p>
    <w:p w:rsidR="00EC098C" w:rsidRPr="007D6D8D" w:rsidRDefault="00EC098C" w:rsidP="00EC098C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Выпадающие доходы в связи с применением льгот, освобождений и преференций, предоставляемых в рамках действующего законодательства Российской Федерации о налогах и сборах и (или) иных нормативных правовых актов, при формировании прогнозного объёма поступлений учитываются:</w:t>
      </w:r>
    </w:p>
    <w:p w:rsidR="00EC098C" w:rsidRPr="007D6D8D" w:rsidRDefault="00EC098C" w:rsidP="00EC09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 в налогооблагаемой базе в виде исключения объёмных и стоимостных показателей, неподлежащих налогообложению, либо облагаемых по ставке 0;</w:t>
      </w:r>
    </w:p>
    <w:p w:rsidR="00EC098C" w:rsidRPr="007D6D8D" w:rsidRDefault="00EC098C" w:rsidP="00EC09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 в виде применения к общеустановленной ставке корректирующих коэффициентов, установленных законодательством о налогах и сборах, в виде фиксированных показателей, либо, определяемых расчетным путем.</w:t>
      </w:r>
    </w:p>
    <w:p w:rsidR="00EC098C" w:rsidRPr="007D6D8D" w:rsidRDefault="00EC098C" w:rsidP="00EC098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Объём выпадающих доходов определяется в рамках, прописанного алгоритма расчёта прогнозного объёма поступлений налога.</w:t>
      </w:r>
    </w:p>
    <w:p w:rsidR="00AE4A4F" w:rsidRPr="007D6D8D" w:rsidRDefault="00AE4A4F" w:rsidP="00AA40F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Налог на добычу прочих полезных ископаемых (за исключением полезных ископаемых </w:t>
      </w:r>
      <w:r w:rsidR="009158C2" w:rsidRPr="007D6D8D">
        <w:rPr>
          <w:rFonts w:ascii="Times New Roman" w:hAnsi="Times New Roman"/>
          <w:sz w:val="27"/>
          <w:szCs w:val="27"/>
        </w:rPr>
        <w:t>в отношении которых при налогообложении установлен рентный коэффициент, отличный от 1, полезных ископаемых в виде природных алмазов</w:t>
      </w:r>
      <w:r w:rsidRPr="007D6D8D">
        <w:rPr>
          <w:rFonts w:ascii="Times New Roman" w:hAnsi="Times New Roman"/>
          <w:sz w:val="26"/>
          <w:szCs w:val="26"/>
        </w:rPr>
        <w:t>) 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FC7217" w:rsidRPr="007D6D8D" w:rsidRDefault="00FC7217" w:rsidP="00AA40F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B64CC" w:rsidRPr="007D6D8D" w:rsidRDefault="000B64CC" w:rsidP="007C1AAB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85" w:name="_Toc519584998"/>
      <w:bookmarkStart w:id="86" w:name="_Toc118208137"/>
      <w:r w:rsidRPr="007D6D8D">
        <w:rPr>
          <w:i/>
        </w:rPr>
        <w:t>2.1</w:t>
      </w:r>
      <w:r w:rsidR="00A55101" w:rsidRPr="007D6D8D">
        <w:rPr>
          <w:i/>
        </w:rPr>
        <w:t>1</w:t>
      </w:r>
      <w:r w:rsidRPr="007D6D8D">
        <w:rPr>
          <w:i/>
        </w:rPr>
        <w:t>.</w:t>
      </w:r>
      <w:r w:rsidR="002C2DC4" w:rsidRPr="007D6D8D">
        <w:rPr>
          <w:i/>
        </w:rPr>
        <w:t>3</w:t>
      </w:r>
      <w:r w:rsidRPr="007D6D8D">
        <w:rPr>
          <w:i/>
        </w:rPr>
        <w:t xml:space="preserve">. Налог на добычу полезных ископаемых в виде природных алмазов </w:t>
      </w:r>
      <w:r w:rsidRPr="007D6D8D">
        <w:rPr>
          <w:i/>
        </w:rPr>
        <w:br/>
        <w:t>182 1 07 01050 01 0000 110</w:t>
      </w:r>
      <w:bookmarkEnd w:id="85"/>
      <w:bookmarkEnd w:id="86"/>
    </w:p>
    <w:p w:rsidR="00343B53" w:rsidRPr="007D6D8D" w:rsidRDefault="00343B53" w:rsidP="00343B5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Прогноз</w:t>
      </w:r>
      <w:r w:rsidR="00972862" w:rsidRPr="007D6D8D">
        <w:rPr>
          <w:rFonts w:ascii="Times New Roman" w:hAnsi="Times New Roman"/>
          <w:sz w:val="26"/>
          <w:szCs w:val="26"/>
        </w:rPr>
        <w:t>ирование</w:t>
      </w:r>
      <w:r w:rsidRPr="007D6D8D">
        <w:rPr>
          <w:rFonts w:ascii="Times New Roman" w:hAnsi="Times New Roman"/>
          <w:sz w:val="26"/>
          <w:szCs w:val="26"/>
        </w:rPr>
        <w:t xml:space="preserve"> поступлений налога на добычу полезных ископаемых в виде природных алмазов не производится ввиду отсутствия на территории субъекта плательщиков данного налога.</w:t>
      </w:r>
    </w:p>
    <w:p w:rsidR="000B64CC" w:rsidRPr="007D6D8D" w:rsidRDefault="000B64CC" w:rsidP="000B64C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B64CC" w:rsidRPr="007D6D8D" w:rsidRDefault="000B64CC" w:rsidP="007C1AAB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87" w:name="_Toc519584999"/>
      <w:bookmarkStart w:id="88" w:name="_Toc118208138"/>
      <w:r w:rsidRPr="007D6D8D">
        <w:rPr>
          <w:i/>
        </w:rPr>
        <w:t>2.1</w:t>
      </w:r>
      <w:r w:rsidR="00A55101" w:rsidRPr="007D6D8D">
        <w:rPr>
          <w:i/>
        </w:rPr>
        <w:t>1</w:t>
      </w:r>
      <w:r w:rsidRPr="007D6D8D">
        <w:rPr>
          <w:i/>
        </w:rPr>
        <w:t>.</w:t>
      </w:r>
      <w:r w:rsidR="002C2DC4" w:rsidRPr="007D6D8D">
        <w:rPr>
          <w:i/>
        </w:rPr>
        <w:t>4</w:t>
      </w:r>
      <w:r w:rsidRPr="007D6D8D">
        <w:rPr>
          <w:i/>
        </w:rPr>
        <w:t xml:space="preserve">. Налог на добычу полезных ископаемых в виде угля </w:t>
      </w:r>
      <w:r w:rsidRPr="007D6D8D">
        <w:rPr>
          <w:i/>
        </w:rPr>
        <w:br/>
        <w:t>182 1 07 01060 01 0000 110</w:t>
      </w:r>
      <w:bookmarkEnd w:id="87"/>
      <w:bookmarkEnd w:id="88"/>
    </w:p>
    <w:p w:rsidR="00FC7217" w:rsidRPr="007D6D8D" w:rsidRDefault="00343B53" w:rsidP="0072080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Прогноз</w:t>
      </w:r>
      <w:r w:rsidR="00972862" w:rsidRPr="007D6D8D">
        <w:rPr>
          <w:rFonts w:ascii="Times New Roman" w:hAnsi="Times New Roman"/>
          <w:sz w:val="26"/>
          <w:szCs w:val="26"/>
        </w:rPr>
        <w:t>ирование</w:t>
      </w:r>
      <w:r w:rsidRPr="007D6D8D">
        <w:rPr>
          <w:rFonts w:ascii="Times New Roman" w:hAnsi="Times New Roman"/>
          <w:sz w:val="26"/>
          <w:szCs w:val="26"/>
        </w:rPr>
        <w:t xml:space="preserve"> поступлений налога на добычу полезных ископаемых в виде угля не производится ввиду отсутствия на территории субъекта плательщиков данного налога.</w:t>
      </w:r>
    </w:p>
    <w:p w:rsidR="000B64CC" w:rsidRPr="007D6D8D" w:rsidRDefault="000B64CC" w:rsidP="00182A74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89" w:name="_Toc519585000"/>
      <w:bookmarkStart w:id="90" w:name="_Toc118208139"/>
      <w:r w:rsidRPr="007D6D8D">
        <w:rPr>
          <w:i/>
        </w:rPr>
        <w:lastRenderedPageBreak/>
        <w:t>2.1</w:t>
      </w:r>
      <w:r w:rsidR="00A55101" w:rsidRPr="007D6D8D">
        <w:rPr>
          <w:i/>
        </w:rPr>
        <w:t>1</w:t>
      </w:r>
      <w:r w:rsidRPr="007D6D8D">
        <w:rPr>
          <w:i/>
        </w:rPr>
        <w:t>.</w:t>
      </w:r>
      <w:r w:rsidR="002C2DC4" w:rsidRPr="007D6D8D">
        <w:rPr>
          <w:i/>
        </w:rPr>
        <w:t>5</w:t>
      </w:r>
      <w:r w:rsidRPr="007D6D8D">
        <w:rPr>
          <w:i/>
        </w:rPr>
        <w:t xml:space="preserve">. Налог на добычу полезных ископаемых, уплаченный участниками Особой экономической зоны в Магаданской области, в отношении полезных ископаемых (за исключением полезных ископаемых в виде углеводородного сырья, природных алмазов и общераспространенных полезных ископаемых), добытых на участках недр, расположенных полностью или частично на территории Магаданской области </w:t>
      </w:r>
      <w:r w:rsidRPr="007D6D8D">
        <w:rPr>
          <w:i/>
        </w:rPr>
        <w:br/>
        <w:t>182 1 07 01070 01 0000 110</w:t>
      </w:r>
      <w:bookmarkEnd w:id="89"/>
      <w:bookmarkEnd w:id="90"/>
    </w:p>
    <w:p w:rsidR="00343B53" w:rsidRPr="007D6D8D" w:rsidRDefault="00343B53" w:rsidP="00343B5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Прогноз</w:t>
      </w:r>
      <w:r w:rsidR="00972862" w:rsidRPr="007D6D8D">
        <w:rPr>
          <w:rFonts w:ascii="Times New Roman" w:hAnsi="Times New Roman"/>
          <w:sz w:val="26"/>
          <w:szCs w:val="26"/>
        </w:rPr>
        <w:t>ирование</w:t>
      </w:r>
      <w:r w:rsidRPr="007D6D8D">
        <w:rPr>
          <w:rFonts w:ascii="Times New Roman" w:hAnsi="Times New Roman"/>
          <w:sz w:val="26"/>
          <w:szCs w:val="26"/>
        </w:rPr>
        <w:t xml:space="preserve"> поступлений налога на добычу на добычу полезных ископаемых, уплаченного участниками Особой экономической зоны в Магаданской области, в отношении полезных ископаемых (за исключением полезных ископаемых в виде углеводородного сырья, природных алмазов и общераспространенных полезных ископаемых), добытых на участках недр, расположенных полностью или частично на территории Магаданской области не производится ввиду отсутствия на территории субъекта плательщиков данного налога.</w:t>
      </w:r>
    </w:p>
    <w:p w:rsidR="00FC7217" w:rsidRPr="007D6D8D" w:rsidRDefault="00FC7217" w:rsidP="00343B5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7675" w:rsidRPr="007D6D8D" w:rsidRDefault="00966641" w:rsidP="0072080C">
      <w:pPr>
        <w:pStyle w:val="20"/>
        <w:spacing w:after="240" w:line="240" w:lineRule="auto"/>
        <w:ind w:firstLine="709"/>
        <w:jc w:val="center"/>
        <w:rPr>
          <w:rFonts w:ascii="Cambria" w:hAnsi="Cambria"/>
          <w:i w:val="0"/>
          <w:sz w:val="26"/>
          <w:szCs w:val="26"/>
        </w:rPr>
      </w:pPr>
      <w:bookmarkStart w:id="91" w:name="_Toc519585001"/>
      <w:bookmarkStart w:id="92" w:name="_Toc118208140"/>
      <w:r w:rsidRPr="007D6D8D">
        <w:rPr>
          <w:rFonts w:ascii="Cambria" w:hAnsi="Cambria"/>
          <w:i w:val="0"/>
          <w:sz w:val="26"/>
          <w:szCs w:val="26"/>
        </w:rPr>
        <w:t>2.1</w:t>
      </w:r>
      <w:r w:rsidR="00106A54" w:rsidRPr="007D6D8D">
        <w:rPr>
          <w:rFonts w:ascii="Cambria" w:hAnsi="Cambria"/>
          <w:i w:val="0"/>
          <w:sz w:val="26"/>
          <w:szCs w:val="26"/>
        </w:rPr>
        <w:t>2</w:t>
      </w:r>
      <w:r w:rsidRPr="007D6D8D">
        <w:rPr>
          <w:rFonts w:ascii="Cambria" w:hAnsi="Cambria"/>
          <w:i w:val="0"/>
          <w:sz w:val="26"/>
          <w:szCs w:val="26"/>
        </w:rPr>
        <w:t xml:space="preserve">. Регулярные платежи за добычу полезных ископаемых (роялти) при выполнении соглашений о разделе продукции </w:t>
      </w:r>
      <w:r w:rsidRPr="007D6D8D">
        <w:rPr>
          <w:rFonts w:ascii="Cambria" w:hAnsi="Cambria"/>
          <w:i w:val="0"/>
          <w:sz w:val="26"/>
          <w:szCs w:val="26"/>
        </w:rPr>
        <w:br/>
        <w:t>182 1 07 02000 01 0000 110</w:t>
      </w:r>
      <w:bookmarkEnd w:id="91"/>
      <w:bookmarkEnd w:id="92"/>
    </w:p>
    <w:p w:rsidR="00966641" w:rsidRPr="007D6D8D" w:rsidRDefault="00966641" w:rsidP="007C1AAB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93" w:name="_Toc519585003"/>
      <w:bookmarkStart w:id="94" w:name="_Toc118208141"/>
      <w:r w:rsidRPr="007D6D8D">
        <w:rPr>
          <w:i/>
        </w:rPr>
        <w:t>2.1</w:t>
      </w:r>
      <w:r w:rsidR="00106A54" w:rsidRPr="007D6D8D">
        <w:rPr>
          <w:i/>
        </w:rPr>
        <w:t>2</w:t>
      </w:r>
      <w:r w:rsidRPr="007D6D8D">
        <w:rPr>
          <w:i/>
        </w:rPr>
        <w:t>.</w:t>
      </w:r>
      <w:r w:rsidR="002C2DC4" w:rsidRPr="007D6D8D">
        <w:rPr>
          <w:i/>
        </w:rPr>
        <w:t>1</w:t>
      </w:r>
      <w:r w:rsidRPr="007D6D8D">
        <w:rPr>
          <w:i/>
        </w:rPr>
        <w:t xml:space="preserve">. Регулярные платежи за добычу полезных ископаемых (роялти) при выполнении соглашений о разделе продукции в виде углеводородного сырья, за исключением газа горючего природного </w:t>
      </w:r>
      <w:r w:rsidRPr="007D6D8D">
        <w:rPr>
          <w:i/>
        </w:rPr>
        <w:br/>
        <w:t>182 1 07 02020 01 0000 110</w:t>
      </w:r>
      <w:bookmarkEnd w:id="93"/>
      <w:bookmarkEnd w:id="94"/>
    </w:p>
    <w:p w:rsidR="00343B53" w:rsidRPr="007D6D8D" w:rsidRDefault="00343B53" w:rsidP="00343B5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Прогноз</w:t>
      </w:r>
      <w:r w:rsidR="00972862" w:rsidRPr="007D6D8D">
        <w:rPr>
          <w:rFonts w:ascii="Times New Roman" w:hAnsi="Times New Roman"/>
          <w:sz w:val="26"/>
          <w:szCs w:val="26"/>
        </w:rPr>
        <w:t>ирование</w:t>
      </w:r>
      <w:r w:rsidRPr="007D6D8D">
        <w:rPr>
          <w:rFonts w:ascii="Times New Roman" w:hAnsi="Times New Roman"/>
          <w:sz w:val="26"/>
          <w:szCs w:val="26"/>
        </w:rPr>
        <w:t xml:space="preserve"> поступлений регулярных платежей за добычу полезных ископаемых (роялти) при выполнении СРП в виде углеводородного сырья (за исключением газа горючего природного) не производится ввиду отсутствия на территории субъекта плательщиков данн</w:t>
      </w:r>
      <w:r w:rsidR="00D5671B" w:rsidRPr="007D6D8D">
        <w:rPr>
          <w:rFonts w:ascii="Times New Roman" w:hAnsi="Times New Roman"/>
          <w:sz w:val="26"/>
          <w:szCs w:val="26"/>
        </w:rPr>
        <w:t>ых платежей</w:t>
      </w:r>
      <w:r w:rsidRPr="007D6D8D">
        <w:rPr>
          <w:rFonts w:ascii="Times New Roman" w:hAnsi="Times New Roman"/>
          <w:sz w:val="26"/>
          <w:szCs w:val="26"/>
        </w:rPr>
        <w:t>.</w:t>
      </w:r>
    </w:p>
    <w:p w:rsidR="007440C0" w:rsidRPr="007D6D8D" w:rsidRDefault="007440C0" w:rsidP="00343B5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7D6D8D" w:rsidRDefault="00AE4A4F" w:rsidP="007F0C81">
      <w:pPr>
        <w:pStyle w:val="20"/>
        <w:spacing w:after="240" w:line="240" w:lineRule="auto"/>
        <w:ind w:firstLine="709"/>
        <w:jc w:val="center"/>
        <w:rPr>
          <w:rFonts w:ascii="Cambria" w:hAnsi="Cambria"/>
          <w:i w:val="0"/>
          <w:sz w:val="26"/>
          <w:szCs w:val="26"/>
        </w:rPr>
      </w:pPr>
      <w:bookmarkStart w:id="95" w:name="_Toc118208142"/>
      <w:r w:rsidRPr="007D6D8D">
        <w:rPr>
          <w:rFonts w:ascii="Cambria" w:hAnsi="Cambria"/>
          <w:i w:val="0"/>
          <w:sz w:val="26"/>
          <w:szCs w:val="26"/>
        </w:rPr>
        <w:t>2.1</w:t>
      </w:r>
      <w:r w:rsidR="00106A54" w:rsidRPr="007D6D8D">
        <w:rPr>
          <w:rFonts w:ascii="Cambria" w:hAnsi="Cambria"/>
          <w:i w:val="0"/>
          <w:sz w:val="26"/>
          <w:szCs w:val="26"/>
        </w:rPr>
        <w:t>3</w:t>
      </w:r>
      <w:r w:rsidRPr="007D6D8D">
        <w:rPr>
          <w:rFonts w:ascii="Cambria" w:hAnsi="Cambria"/>
          <w:i w:val="0"/>
          <w:sz w:val="26"/>
          <w:szCs w:val="26"/>
        </w:rPr>
        <w:t>. Сборы за пользование объектами животного мира и за пользование объектами водных биологических ресурсов</w:t>
      </w:r>
      <w:r w:rsidRPr="007D6D8D">
        <w:rPr>
          <w:rFonts w:ascii="Cambria" w:hAnsi="Cambria"/>
          <w:i w:val="0"/>
          <w:sz w:val="26"/>
          <w:szCs w:val="26"/>
        </w:rPr>
        <w:br/>
        <w:t>182 1 07 04000 01 0000 110</w:t>
      </w:r>
      <w:bookmarkEnd w:id="95"/>
    </w:p>
    <w:p w:rsidR="00AE4A4F" w:rsidRPr="007D6D8D" w:rsidRDefault="00AE4A4F" w:rsidP="007563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Расчёт прогноза поступления доходов в бюджетную систему Российской Федерации от уплаты сбора за пользование объектами животного мира и сборов за пользование объектами водных биологических ресурсов осуществляется в соответствии с действующим законодательством Российской Федерации о налогах и сборах.</w:t>
      </w:r>
    </w:p>
    <w:p w:rsidR="00AE4A4F" w:rsidRPr="007D6D8D" w:rsidRDefault="00AE4A4F" w:rsidP="007563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Сбор за пользование объектами животного мира и сборы за пользование объектами водных биологических ресурсов взимаются на территории Российской Федерации в соответствии с положениями главы 25.1 части второй НК РФ и зачисляются в бюджеты бюджетной системы Российской Федерации по нормативам, установленным в соответствии со статьями 50 и 56 БК РФ.</w:t>
      </w:r>
    </w:p>
    <w:p w:rsidR="00AE4A4F" w:rsidRPr="007D6D8D" w:rsidRDefault="00AE4A4F" w:rsidP="007563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Прогноз объёма поступлений по сборам осуществляется отдельно по каждому виду. </w:t>
      </w:r>
    </w:p>
    <w:p w:rsidR="00AE4A4F" w:rsidRPr="007D6D8D" w:rsidRDefault="00AE4A4F" w:rsidP="007563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При расчете поступлений сбора за пользование объектами животного мира и сборов за пользование объектами водных биологических ресурсов в разрезе видов учитываются следующие факторы:</w:t>
      </w:r>
    </w:p>
    <w:p w:rsidR="00AE4A4F" w:rsidRPr="007D6D8D" w:rsidRDefault="00AE4A4F" w:rsidP="007563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lastRenderedPageBreak/>
        <w:t xml:space="preserve">- динамика налоговой базы по сбору согласно данным отчета по форме </w:t>
      </w:r>
      <w:r w:rsidRPr="007D6D8D">
        <w:rPr>
          <w:rFonts w:ascii="Times New Roman" w:hAnsi="Times New Roman"/>
          <w:sz w:val="26"/>
          <w:szCs w:val="26"/>
        </w:rPr>
        <w:br/>
        <w:t>№ 5-ВБР «О структуре начислений по сбору за пользование объектами водных биологических ресурсов»: общее количество полученных разрешений; сумма сбора, подлежащая уплате всего (в том числе сумма разового и регулярных взносов, а также сумма единовременного взноса) по видам водных объектов, сложившиеся за предыдущие периоды;</w:t>
      </w:r>
    </w:p>
    <w:p w:rsidR="008C4E02" w:rsidRPr="007D6D8D" w:rsidRDefault="008C4E02" w:rsidP="008C4E0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- динамика налоговой базы по сбору согласно данным отчета по форме </w:t>
      </w:r>
      <w:r w:rsidRPr="007D6D8D">
        <w:rPr>
          <w:rFonts w:ascii="Times New Roman" w:hAnsi="Times New Roman"/>
          <w:sz w:val="26"/>
          <w:szCs w:val="26"/>
        </w:rPr>
        <w:br/>
        <w:t>№ 5-ЖМ «О структуре начислений по сбору за пользование объектами животного мира»: общее количество полученных разрешений; сумма сбора, подлежащая уплате в</w:t>
      </w:r>
      <w:r w:rsidR="00554D0A" w:rsidRPr="007D6D8D">
        <w:rPr>
          <w:rFonts w:ascii="Times New Roman" w:hAnsi="Times New Roman"/>
          <w:sz w:val="26"/>
          <w:szCs w:val="26"/>
        </w:rPr>
        <w:t xml:space="preserve"> бюджет</w:t>
      </w:r>
      <w:r w:rsidRPr="007D6D8D">
        <w:rPr>
          <w:rFonts w:ascii="Times New Roman" w:hAnsi="Times New Roman"/>
          <w:sz w:val="26"/>
          <w:szCs w:val="26"/>
        </w:rPr>
        <w:t>, сложившиеся за предыдущие периоды;</w:t>
      </w:r>
    </w:p>
    <w:p w:rsidR="00AE4A4F" w:rsidRPr="007D6D8D" w:rsidRDefault="00AE4A4F" w:rsidP="007563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- динамика фактических поступлений </w:t>
      </w:r>
      <w:r w:rsidR="00FC667E" w:rsidRPr="007D6D8D">
        <w:rPr>
          <w:rFonts w:ascii="Times New Roman" w:hAnsi="Times New Roman"/>
          <w:sz w:val="26"/>
          <w:szCs w:val="26"/>
        </w:rPr>
        <w:t>сбор</w:t>
      </w:r>
      <w:r w:rsidR="00D91F56" w:rsidRPr="007D6D8D">
        <w:rPr>
          <w:rFonts w:ascii="Times New Roman" w:hAnsi="Times New Roman"/>
          <w:sz w:val="26"/>
          <w:szCs w:val="26"/>
        </w:rPr>
        <w:t>ов</w:t>
      </w:r>
      <w:r w:rsidR="00FC667E" w:rsidRPr="007D6D8D">
        <w:rPr>
          <w:rFonts w:ascii="Times New Roman" w:hAnsi="Times New Roman"/>
          <w:sz w:val="26"/>
          <w:szCs w:val="26"/>
        </w:rPr>
        <w:t xml:space="preserve"> за пользование объектами животного мира и сборов за пользование объектами водных биологических ресурсов </w:t>
      </w:r>
      <w:r w:rsidRPr="007D6D8D">
        <w:rPr>
          <w:rFonts w:ascii="Times New Roman" w:hAnsi="Times New Roman"/>
          <w:sz w:val="26"/>
          <w:szCs w:val="26"/>
        </w:rPr>
        <w:t xml:space="preserve">в разрезе КБК согласно данным отчёта по форме № 1-НМ </w:t>
      </w:r>
      <w:r w:rsidR="0065186E" w:rsidRPr="007D6D8D">
        <w:rPr>
          <w:rFonts w:ascii="Times New Roman" w:hAnsi="Times New Roman"/>
          <w:sz w:val="26"/>
          <w:szCs w:val="26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Pr="007D6D8D">
        <w:rPr>
          <w:rFonts w:ascii="Times New Roman" w:hAnsi="Times New Roman"/>
          <w:sz w:val="26"/>
          <w:szCs w:val="26"/>
        </w:rPr>
        <w:t>;</w:t>
      </w:r>
    </w:p>
    <w:p w:rsidR="00AE4A4F" w:rsidRPr="007D6D8D" w:rsidRDefault="00AE4A4F" w:rsidP="007563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 изменения в законодательстве;</w:t>
      </w:r>
    </w:p>
    <w:p w:rsidR="00AE4A4F" w:rsidRPr="007D6D8D" w:rsidRDefault="00AE4A4F" w:rsidP="007563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 иные факторы.</w:t>
      </w:r>
    </w:p>
    <w:p w:rsidR="00F07242" w:rsidRPr="007D6D8D" w:rsidRDefault="00F07242" w:rsidP="00F0724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sz w:val="27"/>
          <w:szCs w:val="27"/>
        </w:rPr>
        <w:t xml:space="preserve">Кроме того, в рамках действующего законодательства Российской Федерации о налогах и сборах и (или) иных нормативных правовых актов Российской Федерации в прописанном алгоритме расчета прогнозного объема поступлений по сбору за пользование объектами водных биологических ресурсов учитываются «выпадающие» доходы в связи с применением ставки сбора в размере 0 рублей в соответствии с пн. 6 ст. 333.3 НК РФ и пониженной ставки сбора в соответствии с пн. 7, 9 ст. 333.3 НК РФ. </w:t>
      </w:r>
    </w:p>
    <w:p w:rsidR="00F07242" w:rsidRPr="007D6D8D" w:rsidRDefault="00F07242" w:rsidP="00F0724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sz w:val="27"/>
          <w:szCs w:val="27"/>
        </w:rPr>
        <w:t>Расчёт прогнозного объёма поступлений сбора за пользование объектами водных биологических ресурсов в разрезе КБК по видам водных объектов осуществляется методом прямого расчёта, основанного на непосредственном использовании расчётного прогнозного значения полученных разрешений, среднегодовых расчетных ставок по сбору в разрезе КБК по видам водных объектов и других показателей.</w:t>
      </w:r>
    </w:p>
    <w:p w:rsidR="00F07242" w:rsidRPr="007D6D8D" w:rsidRDefault="00F07242" w:rsidP="00F0724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sz w:val="27"/>
          <w:szCs w:val="27"/>
        </w:rPr>
        <w:t>Прогнозный объём поступлений сбора за пользование объектами водных биологических ресурсов в разрезе КБК по видам водных объектов (</w:t>
      </w:r>
      <w:r w:rsidRPr="007D6D8D">
        <w:rPr>
          <w:rFonts w:ascii="Times New Roman" w:hAnsi="Times New Roman"/>
          <w:b/>
          <w:i/>
          <w:sz w:val="27"/>
          <w:szCs w:val="27"/>
        </w:rPr>
        <w:t>ВБР</w:t>
      </w:r>
      <w:r w:rsidRPr="007D6D8D">
        <w:rPr>
          <w:rFonts w:ascii="Times New Roman" w:hAnsi="Times New Roman"/>
          <w:sz w:val="27"/>
          <w:szCs w:val="27"/>
        </w:rPr>
        <w:t>), определяется исходя из следующего алгоритма расчёта:</w:t>
      </w:r>
    </w:p>
    <w:p w:rsidR="00F07242" w:rsidRPr="007D6D8D" w:rsidRDefault="00F07242" w:rsidP="00F07242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i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</w:rPr>
        <w:t xml:space="preserve">ВБР </w:t>
      </w:r>
      <w:r w:rsidRPr="007D6D8D">
        <w:rPr>
          <w:rFonts w:ascii="Times New Roman" w:hAnsi="Times New Roman"/>
          <w:b/>
          <w:i/>
          <w:sz w:val="27"/>
          <w:szCs w:val="27"/>
          <w:vertAlign w:val="subscript"/>
        </w:rPr>
        <w:t>прогноз.</w:t>
      </w:r>
      <w:r w:rsidRPr="007D6D8D">
        <w:rPr>
          <w:rFonts w:ascii="Times New Roman" w:hAnsi="Times New Roman"/>
          <w:b/>
          <w:i/>
          <w:sz w:val="27"/>
          <w:szCs w:val="27"/>
        </w:rPr>
        <w:t xml:space="preserve"> = ∑ (</w:t>
      </w:r>
      <w:r w:rsidRPr="007D6D8D">
        <w:rPr>
          <w:rFonts w:ascii="Times New Roman" w:hAnsi="Times New Roman"/>
          <w:b/>
          <w:i/>
          <w:sz w:val="27"/>
          <w:szCs w:val="27"/>
          <w:lang w:val="en-US"/>
        </w:rPr>
        <w:t>V</w:t>
      </w:r>
      <w:r w:rsidRPr="007D6D8D">
        <w:rPr>
          <w:rFonts w:ascii="Times New Roman" w:hAnsi="Times New Roman"/>
          <w:b/>
          <w:i/>
          <w:sz w:val="27"/>
          <w:szCs w:val="27"/>
          <w:vertAlign w:val="subscript"/>
        </w:rPr>
        <w:t>разреш. *</w:t>
      </w:r>
      <w:r w:rsidRPr="007D6D8D">
        <w:rPr>
          <w:rFonts w:ascii="Times New Roman" w:hAnsi="Times New Roman"/>
          <w:sz w:val="27"/>
          <w:szCs w:val="27"/>
        </w:rPr>
        <w:t xml:space="preserve"> </w:t>
      </w:r>
      <w:r w:rsidRPr="007D6D8D">
        <w:rPr>
          <w:rFonts w:ascii="Times New Roman" w:hAnsi="Times New Roman"/>
          <w:b/>
          <w:i/>
          <w:sz w:val="27"/>
          <w:szCs w:val="27"/>
          <w:lang w:val="en-US"/>
        </w:rPr>
        <w:t>S</w:t>
      </w:r>
      <w:r w:rsidRPr="007D6D8D">
        <w:rPr>
          <w:rFonts w:ascii="Times New Roman" w:hAnsi="Times New Roman"/>
          <w:b/>
          <w:sz w:val="27"/>
          <w:szCs w:val="27"/>
          <w:vertAlign w:val="subscript"/>
        </w:rPr>
        <w:t xml:space="preserve"> ВБР расчет.</w:t>
      </w:r>
      <w:r w:rsidRPr="007D6D8D">
        <w:rPr>
          <w:rFonts w:ascii="Times New Roman" w:hAnsi="Times New Roman"/>
          <w:b/>
          <w:i/>
          <w:sz w:val="27"/>
          <w:szCs w:val="27"/>
        </w:rPr>
        <w:t xml:space="preserve">) (+/-) </w:t>
      </w:r>
      <w:r w:rsidRPr="007D6D8D">
        <w:rPr>
          <w:rFonts w:ascii="Times New Roman" w:hAnsi="Times New Roman"/>
          <w:b/>
          <w:i/>
          <w:sz w:val="27"/>
          <w:szCs w:val="27"/>
          <w:lang w:val="en-US"/>
        </w:rPr>
        <w:t>F</w:t>
      </w:r>
      <w:r w:rsidRPr="007D6D8D">
        <w:rPr>
          <w:rFonts w:ascii="Times New Roman" w:hAnsi="Times New Roman"/>
          <w:b/>
          <w:i/>
          <w:sz w:val="27"/>
          <w:szCs w:val="27"/>
        </w:rPr>
        <w:t xml:space="preserve">, </w:t>
      </w:r>
    </w:p>
    <w:p w:rsidR="00F07242" w:rsidRPr="007D6D8D" w:rsidRDefault="00F07242" w:rsidP="00F0724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sz w:val="27"/>
          <w:szCs w:val="27"/>
        </w:rPr>
        <w:t>где:</w:t>
      </w:r>
    </w:p>
    <w:p w:rsidR="00F07242" w:rsidRPr="007D6D8D" w:rsidRDefault="00F07242" w:rsidP="00F0724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  <w:lang w:val="en-US"/>
        </w:rPr>
        <w:t>V</w:t>
      </w:r>
      <w:r w:rsidRPr="007D6D8D">
        <w:rPr>
          <w:rFonts w:ascii="Times New Roman" w:hAnsi="Times New Roman"/>
          <w:b/>
          <w:i/>
          <w:sz w:val="27"/>
          <w:szCs w:val="27"/>
          <w:vertAlign w:val="subscript"/>
        </w:rPr>
        <w:t xml:space="preserve">разреш. </w:t>
      </w:r>
      <w:r w:rsidRPr="007D6D8D">
        <w:rPr>
          <w:rFonts w:ascii="Times New Roman" w:hAnsi="Times New Roman"/>
          <w:sz w:val="27"/>
          <w:szCs w:val="27"/>
        </w:rPr>
        <w:t>– прогнозируемое количество полученных разрешений по видам водных объектов, штук;</w:t>
      </w:r>
    </w:p>
    <w:p w:rsidR="00F07242" w:rsidRPr="007D6D8D" w:rsidRDefault="00F07242" w:rsidP="00F0724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  <w:lang w:val="en-US"/>
        </w:rPr>
        <w:t>S</w:t>
      </w:r>
      <w:r w:rsidRPr="007D6D8D">
        <w:rPr>
          <w:rFonts w:ascii="Times New Roman" w:hAnsi="Times New Roman"/>
          <w:b/>
          <w:sz w:val="27"/>
          <w:szCs w:val="27"/>
          <w:vertAlign w:val="subscript"/>
        </w:rPr>
        <w:t xml:space="preserve"> ВБР расчет.</w:t>
      </w:r>
      <w:r w:rsidRPr="007D6D8D">
        <w:rPr>
          <w:rFonts w:ascii="Times New Roman" w:hAnsi="Times New Roman"/>
          <w:b/>
          <w:i/>
          <w:sz w:val="27"/>
          <w:szCs w:val="27"/>
        </w:rPr>
        <w:t xml:space="preserve"> </w:t>
      </w:r>
      <w:r w:rsidRPr="007D6D8D">
        <w:rPr>
          <w:rFonts w:ascii="Times New Roman" w:hAnsi="Times New Roman"/>
          <w:sz w:val="27"/>
          <w:szCs w:val="27"/>
        </w:rPr>
        <w:t>– средняя расчетная ставка сбора в разрезе КБК, предусмотренная для конкретного вида водных объектов, тыс. рублей /1 разрешение;</w:t>
      </w:r>
    </w:p>
    <w:p w:rsidR="00F07242" w:rsidRPr="007D6D8D" w:rsidRDefault="00F07242" w:rsidP="00F0724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7D6D8D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F07242" w:rsidRPr="007D6D8D" w:rsidRDefault="00F07242" w:rsidP="00F0724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F07242" w:rsidRPr="007D6D8D" w:rsidRDefault="00F07242" w:rsidP="00F0724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sz w:val="27"/>
          <w:szCs w:val="27"/>
        </w:rPr>
        <w:t>Средняя расчетная ставка сбора в разрезе КБК по конкретному виду водных объектов (</w:t>
      </w:r>
      <w:r w:rsidRPr="007D6D8D">
        <w:rPr>
          <w:rFonts w:ascii="Times New Roman" w:hAnsi="Times New Roman"/>
          <w:b/>
          <w:i/>
          <w:sz w:val="27"/>
          <w:szCs w:val="27"/>
          <w:lang w:val="en-US"/>
        </w:rPr>
        <w:t>S</w:t>
      </w:r>
      <w:r w:rsidRPr="007D6D8D">
        <w:rPr>
          <w:rFonts w:ascii="Times New Roman" w:hAnsi="Times New Roman"/>
          <w:b/>
          <w:sz w:val="27"/>
          <w:szCs w:val="27"/>
          <w:vertAlign w:val="subscript"/>
        </w:rPr>
        <w:t xml:space="preserve"> ВБР расчет.</w:t>
      </w:r>
      <w:r w:rsidRPr="007D6D8D">
        <w:rPr>
          <w:rFonts w:ascii="Times New Roman" w:hAnsi="Times New Roman"/>
          <w:sz w:val="27"/>
          <w:szCs w:val="27"/>
        </w:rPr>
        <w:t>) рассчитывается как частное от деления суммы сбора, подлежащей уплате в бюджет по данному виду водных объектов за предыдущий период (</w:t>
      </w:r>
      <w:r w:rsidRPr="007D6D8D">
        <w:rPr>
          <w:rFonts w:ascii="Times New Roman" w:hAnsi="Times New Roman"/>
          <w:b/>
          <w:i/>
          <w:sz w:val="27"/>
          <w:szCs w:val="27"/>
        </w:rPr>
        <w:t xml:space="preserve">ВБР </w:t>
      </w:r>
      <w:r w:rsidRPr="007D6D8D">
        <w:rPr>
          <w:rFonts w:ascii="Times New Roman" w:hAnsi="Times New Roman"/>
          <w:b/>
          <w:i/>
          <w:sz w:val="27"/>
          <w:szCs w:val="27"/>
          <w:vertAlign w:val="subscript"/>
        </w:rPr>
        <w:t>пред. период</w:t>
      </w:r>
      <w:r w:rsidRPr="007D6D8D">
        <w:rPr>
          <w:rFonts w:ascii="Times New Roman" w:hAnsi="Times New Roman"/>
          <w:sz w:val="27"/>
          <w:szCs w:val="27"/>
        </w:rPr>
        <w:t>) на общее количество полученных разрешений за предыдущий период (</w:t>
      </w:r>
      <w:r w:rsidRPr="007D6D8D">
        <w:rPr>
          <w:rFonts w:ascii="Times New Roman" w:hAnsi="Times New Roman"/>
          <w:b/>
          <w:i/>
          <w:sz w:val="27"/>
          <w:szCs w:val="27"/>
          <w:lang w:val="en-US"/>
        </w:rPr>
        <w:t>V</w:t>
      </w:r>
      <w:r w:rsidRPr="007D6D8D">
        <w:rPr>
          <w:rFonts w:ascii="Times New Roman" w:hAnsi="Times New Roman"/>
          <w:b/>
          <w:i/>
          <w:sz w:val="27"/>
          <w:szCs w:val="27"/>
          <w:vertAlign w:val="subscript"/>
        </w:rPr>
        <w:t>разреш. пред. период</w:t>
      </w:r>
      <w:r w:rsidRPr="007D6D8D">
        <w:rPr>
          <w:rFonts w:ascii="Times New Roman" w:hAnsi="Times New Roman"/>
          <w:sz w:val="27"/>
          <w:szCs w:val="27"/>
        </w:rPr>
        <w:t>) по конкретному виду водных объектов.</w:t>
      </w:r>
    </w:p>
    <w:p w:rsidR="00F07242" w:rsidRPr="007D6D8D" w:rsidRDefault="00F07242" w:rsidP="00F07242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i/>
          <w:sz w:val="27"/>
          <w:szCs w:val="27"/>
          <w:vertAlign w:val="subscript"/>
        </w:rPr>
      </w:pPr>
      <w:r w:rsidRPr="007D6D8D">
        <w:rPr>
          <w:rFonts w:ascii="Times New Roman" w:hAnsi="Times New Roman"/>
          <w:b/>
          <w:i/>
          <w:sz w:val="27"/>
          <w:szCs w:val="27"/>
          <w:lang w:val="en-US"/>
        </w:rPr>
        <w:lastRenderedPageBreak/>
        <w:t>S</w:t>
      </w:r>
      <w:r w:rsidRPr="007D6D8D">
        <w:rPr>
          <w:rFonts w:ascii="Times New Roman" w:hAnsi="Times New Roman"/>
          <w:b/>
          <w:sz w:val="27"/>
          <w:szCs w:val="27"/>
          <w:vertAlign w:val="subscript"/>
        </w:rPr>
        <w:t xml:space="preserve"> ВБР расчет. </w:t>
      </w:r>
      <w:r w:rsidRPr="007D6D8D">
        <w:rPr>
          <w:rFonts w:ascii="Times New Roman" w:hAnsi="Times New Roman"/>
          <w:b/>
          <w:i/>
          <w:sz w:val="27"/>
          <w:szCs w:val="27"/>
        </w:rPr>
        <w:t xml:space="preserve">= (ВБР </w:t>
      </w:r>
      <w:r w:rsidRPr="007D6D8D">
        <w:rPr>
          <w:rFonts w:ascii="Times New Roman" w:hAnsi="Times New Roman"/>
          <w:b/>
          <w:i/>
          <w:sz w:val="27"/>
          <w:szCs w:val="27"/>
          <w:vertAlign w:val="subscript"/>
        </w:rPr>
        <w:t xml:space="preserve">пред. период </w:t>
      </w:r>
      <w:r w:rsidRPr="007D6D8D">
        <w:rPr>
          <w:rFonts w:ascii="Times New Roman" w:hAnsi="Times New Roman"/>
          <w:sz w:val="27"/>
          <w:szCs w:val="27"/>
        </w:rPr>
        <w:t xml:space="preserve">÷ </w:t>
      </w:r>
      <w:r w:rsidRPr="007D6D8D">
        <w:rPr>
          <w:rFonts w:ascii="Times New Roman" w:hAnsi="Times New Roman"/>
          <w:b/>
          <w:i/>
          <w:sz w:val="27"/>
          <w:szCs w:val="27"/>
          <w:lang w:val="en-US"/>
        </w:rPr>
        <w:t>V</w:t>
      </w:r>
      <w:r w:rsidRPr="007D6D8D">
        <w:rPr>
          <w:rFonts w:ascii="Times New Roman" w:hAnsi="Times New Roman"/>
          <w:b/>
          <w:i/>
          <w:sz w:val="27"/>
          <w:szCs w:val="27"/>
          <w:vertAlign w:val="subscript"/>
        </w:rPr>
        <w:t>разреш. пред. период</w:t>
      </w:r>
      <w:r w:rsidRPr="007D6D8D">
        <w:rPr>
          <w:rFonts w:ascii="Times New Roman" w:hAnsi="Times New Roman"/>
          <w:b/>
          <w:i/>
          <w:sz w:val="27"/>
          <w:szCs w:val="27"/>
        </w:rPr>
        <w:t>)</w:t>
      </w:r>
    </w:p>
    <w:p w:rsidR="00793633" w:rsidRPr="007D6D8D" w:rsidRDefault="00F07242" w:rsidP="00F0724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sz w:val="27"/>
          <w:szCs w:val="27"/>
        </w:rPr>
        <w:t>При этом, количество полученных разрешений за предыдущий период (</w:t>
      </w:r>
      <w:r w:rsidRPr="007D6D8D">
        <w:rPr>
          <w:rFonts w:ascii="Times New Roman" w:hAnsi="Times New Roman"/>
          <w:b/>
          <w:i/>
          <w:sz w:val="27"/>
          <w:szCs w:val="27"/>
          <w:lang w:val="en-US"/>
        </w:rPr>
        <w:t>V</w:t>
      </w:r>
      <w:r w:rsidRPr="007D6D8D">
        <w:rPr>
          <w:rFonts w:ascii="Times New Roman" w:hAnsi="Times New Roman"/>
          <w:b/>
          <w:i/>
          <w:sz w:val="27"/>
          <w:szCs w:val="27"/>
          <w:vertAlign w:val="subscript"/>
        </w:rPr>
        <w:t>разреш. пред. период</w:t>
      </w:r>
      <w:r w:rsidRPr="007D6D8D">
        <w:rPr>
          <w:rFonts w:ascii="Times New Roman" w:hAnsi="Times New Roman"/>
          <w:sz w:val="27"/>
          <w:szCs w:val="27"/>
        </w:rPr>
        <w:t xml:space="preserve">) рассчитывается отдельно в разрезе КБК по каждому виду водных объектов путём умножения расчётного удельного веса суммы сбора, подлежащей уплате в бюджет, по конкретному КБК вида водных объектов в общей сумме сбора, подлежащей уплате в бюджет, на общее количество разрешений (из показателей отчёта по форме </w:t>
      </w:r>
      <w:r w:rsidRPr="007D6D8D">
        <w:rPr>
          <w:rFonts w:ascii="Times New Roman" w:hAnsi="Times New Roman"/>
          <w:sz w:val="27"/>
          <w:szCs w:val="27"/>
        </w:rPr>
        <w:br/>
        <w:t>№ 5-ВБР).</w:t>
      </w:r>
    </w:p>
    <w:p w:rsidR="00AE4A4F" w:rsidRPr="007D6D8D" w:rsidRDefault="00AE4A4F" w:rsidP="006F4D23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96" w:name="_Toc118208143"/>
      <w:r w:rsidRPr="007D6D8D">
        <w:rPr>
          <w:i/>
        </w:rPr>
        <w:t>2.1</w:t>
      </w:r>
      <w:r w:rsidR="00106A54" w:rsidRPr="007D6D8D">
        <w:rPr>
          <w:i/>
        </w:rPr>
        <w:t>3</w:t>
      </w:r>
      <w:r w:rsidRPr="007D6D8D">
        <w:rPr>
          <w:i/>
        </w:rPr>
        <w:t xml:space="preserve">.1. Сбор за пользование объектами животного мира </w:t>
      </w:r>
      <w:r w:rsidRPr="007D6D8D">
        <w:rPr>
          <w:i/>
        </w:rPr>
        <w:br/>
        <w:t>182 1 07 04010 01 0000 110</w:t>
      </w:r>
      <w:bookmarkEnd w:id="96"/>
    </w:p>
    <w:p w:rsidR="00FC667E" w:rsidRPr="007D6D8D" w:rsidRDefault="00FC667E" w:rsidP="00FC667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Расчёт прогнозного объёма поступлений сбора за пользование объектами </w:t>
      </w:r>
      <w:r w:rsidR="007E7B4B" w:rsidRPr="007D6D8D">
        <w:rPr>
          <w:rFonts w:ascii="Times New Roman" w:hAnsi="Times New Roman"/>
          <w:sz w:val="26"/>
          <w:szCs w:val="26"/>
        </w:rPr>
        <w:t>животного мира</w:t>
      </w:r>
      <w:r w:rsidRPr="007D6D8D">
        <w:rPr>
          <w:rFonts w:ascii="Times New Roman" w:hAnsi="Times New Roman"/>
          <w:sz w:val="26"/>
          <w:szCs w:val="26"/>
        </w:rPr>
        <w:t xml:space="preserve"> осуществляется методом прямого расчёта, основанного на непосредственном использовании расчётного прогнозного значения полученных разрешений, среднегодов</w:t>
      </w:r>
      <w:r w:rsidR="00C04DE3" w:rsidRPr="007D6D8D">
        <w:rPr>
          <w:rFonts w:ascii="Times New Roman" w:hAnsi="Times New Roman"/>
          <w:sz w:val="26"/>
          <w:szCs w:val="26"/>
        </w:rPr>
        <w:t>ой</w:t>
      </w:r>
      <w:r w:rsidRPr="007D6D8D">
        <w:rPr>
          <w:rFonts w:ascii="Times New Roman" w:hAnsi="Times New Roman"/>
          <w:sz w:val="26"/>
          <w:szCs w:val="26"/>
        </w:rPr>
        <w:t xml:space="preserve"> расчетн</w:t>
      </w:r>
      <w:r w:rsidR="00C04DE3" w:rsidRPr="007D6D8D">
        <w:rPr>
          <w:rFonts w:ascii="Times New Roman" w:hAnsi="Times New Roman"/>
          <w:sz w:val="26"/>
          <w:szCs w:val="26"/>
        </w:rPr>
        <w:t>ой</w:t>
      </w:r>
      <w:r w:rsidRPr="007D6D8D">
        <w:rPr>
          <w:rFonts w:ascii="Times New Roman" w:hAnsi="Times New Roman"/>
          <w:sz w:val="26"/>
          <w:szCs w:val="26"/>
        </w:rPr>
        <w:t xml:space="preserve"> ставк</w:t>
      </w:r>
      <w:r w:rsidR="00C04DE3" w:rsidRPr="007D6D8D">
        <w:rPr>
          <w:rFonts w:ascii="Times New Roman" w:hAnsi="Times New Roman"/>
          <w:sz w:val="26"/>
          <w:szCs w:val="26"/>
        </w:rPr>
        <w:t>и</w:t>
      </w:r>
      <w:r w:rsidRPr="007D6D8D">
        <w:rPr>
          <w:rFonts w:ascii="Times New Roman" w:hAnsi="Times New Roman"/>
          <w:sz w:val="26"/>
          <w:szCs w:val="26"/>
        </w:rPr>
        <w:t xml:space="preserve"> по сбору и других показателей.</w:t>
      </w:r>
    </w:p>
    <w:p w:rsidR="00FC667E" w:rsidRPr="007D6D8D" w:rsidRDefault="00FC667E" w:rsidP="00FC667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Прогнозный объём поступлений сбора за пользование объектами </w:t>
      </w:r>
      <w:r w:rsidR="00BF3A41" w:rsidRPr="007D6D8D">
        <w:rPr>
          <w:rFonts w:ascii="Times New Roman" w:hAnsi="Times New Roman"/>
          <w:sz w:val="26"/>
          <w:szCs w:val="26"/>
        </w:rPr>
        <w:t>животного мира</w:t>
      </w:r>
      <w:r w:rsidRPr="007D6D8D">
        <w:rPr>
          <w:rFonts w:ascii="Times New Roman" w:hAnsi="Times New Roman"/>
          <w:sz w:val="26"/>
          <w:szCs w:val="26"/>
        </w:rPr>
        <w:t xml:space="preserve"> (</w:t>
      </w:r>
      <w:r w:rsidR="00BF3A41" w:rsidRPr="007D6D8D">
        <w:rPr>
          <w:rFonts w:ascii="Times New Roman" w:hAnsi="Times New Roman"/>
          <w:b/>
          <w:i/>
          <w:sz w:val="26"/>
          <w:szCs w:val="26"/>
        </w:rPr>
        <w:t>ЖМ</w:t>
      </w:r>
      <w:r w:rsidRPr="007D6D8D">
        <w:rPr>
          <w:rFonts w:ascii="Times New Roman" w:hAnsi="Times New Roman"/>
          <w:sz w:val="26"/>
          <w:szCs w:val="26"/>
        </w:rPr>
        <w:t>), определяется исходя из следующего алгоритма расчёта:</w:t>
      </w:r>
    </w:p>
    <w:p w:rsidR="00FC667E" w:rsidRPr="007D6D8D" w:rsidRDefault="00BF3A41" w:rsidP="00FC667E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>ЖМ</w:t>
      </w:r>
      <w:r w:rsidR="00FC667E" w:rsidRPr="007D6D8D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FC667E"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прогноз.</w:t>
      </w:r>
      <w:r w:rsidR="00FC667E" w:rsidRPr="007D6D8D">
        <w:rPr>
          <w:rFonts w:ascii="Times New Roman" w:hAnsi="Times New Roman"/>
          <w:b/>
          <w:i/>
          <w:sz w:val="26"/>
          <w:szCs w:val="26"/>
        </w:rPr>
        <w:t xml:space="preserve"> =  (</w:t>
      </w:r>
      <w:r w:rsidR="00FC667E" w:rsidRPr="007D6D8D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="00FC667E"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разреш.  *</w:t>
      </w:r>
      <w:r w:rsidR="00FC667E" w:rsidRPr="007D6D8D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="00FC667E" w:rsidRPr="007D6D8D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>ЖМ</w:t>
      </w:r>
      <w:r w:rsidR="00FC667E" w:rsidRPr="007D6D8D">
        <w:rPr>
          <w:rFonts w:ascii="Times New Roman" w:hAnsi="Times New Roman"/>
          <w:b/>
          <w:sz w:val="26"/>
          <w:szCs w:val="26"/>
          <w:vertAlign w:val="subscript"/>
        </w:rPr>
        <w:t xml:space="preserve"> расчет.</w:t>
      </w:r>
      <w:r w:rsidR="00FC667E" w:rsidRPr="007D6D8D">
        <w:rPr>
          <w:rFonts w:ascii="Times New Roman" w:hAnsi="Times New Roman"/>
          <w:b/>
          <w:i/>
          <w:sz w:val="26"/>
          <w:szCs w:val="26"/>
        </w:rPr>
        <w:t xml:space="preserve">) (+/-) </w:t>
      </w:r>
      <w:r w:rsidR="00FC667E" w:rsidRPr="007D6D8D">
        <w:rPr>
          <w:rFonts w:ascii="Times New Roman" w:hAnsi="Times New Roman"/>
          <w:b/>
          <w:i/>
          <w:sz w:val="26"/>
          <w:szCs w:val="26"/>
          <w:lang w:val="en-US"/>
        </w:rPr>
        <w:t>F</w:t>
      </w:r>
      <w:r w:rsidR="00FC667E" w:rsidRPr="007D6D8D">
        <w:rPr>
          <w:rFonts w:ascii="Times New Roman" w:hAnsi="Times New Roman"/>
          <w:b/>
          <w:i/>
          <w:sz w:val="26"/>
          <w:szCs w:val="26"/>
        </w:rPr>
        <w:t xml:space="preserve">, </w:t>
      </w:r>
    </w:p>
    <w:p w:rsidR="00FC667E" w:rsidRPr="007D6D8D" w:rsidRDefault="00FC667E" w:rsidP="00FC667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где:</w:t>
      </w:r>
    </w:p>
    <w:p w:rsidR="00FC667E" w:rsidRPr="007D6D8D" w:rsidRDefault="00FC667E" w:rsidP="00FC667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разреш.  </w:t>
      </w:r>
      <w:r w:rsidRPr="007D6D8D">
        <w:rPr>
          <w:rFonts w:ascii="Times New Roman" w:hAnsi="Times New Roman"/>
          <w:sz w:val="26"/>
          <w:szCs w:val="26"/>
        </w:rPr>
        <w:t>– прогнозируемое количество полученных разрешений, штук;</w:t>
      </w:r>
    </w:p>
    <w:p w:rsidR="00FC667E" w:rsidRPr="007D6D8D" w:rsidRDefault="00FC667E" w:rsidP="00FC667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="00BF3A41" w:rsidRPr="007D6D8D">
        <w:rPr>
          <w:rFonts w:ascii="Times New Roman" w:hAnsi="Times New Roman"/>
          <w:b/>
          <w:sz w:val="26"/>
          <w:szCs w:val="26"/>
          <w:vertAlign w:val="subscript"/>
        </w:rPr>
        <w:t>ЖМ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>расчет.</w:t>
      </w:r>
      <w:r w:rsidR="007E7B4B" w:rsidRPr="007D6D8D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Pr="007D6D8D">
        <w:rPr>
          <w:rFonts w:ascii="Times New Roman" w:hAnsi="Times New Roman"/>
          <w:sz w:val="26"/>
          <w:szCs w:val="26"/>
        </w:rPr>
        <w:t>– средняя расчетная ставка сбора,</w:t>
      </w:r>
      <w:r w:rsidR="007E7B4B" w:rsidRPr="007D6D8D">
        <w:rPr>
          <w:rFonts w:ascii="Times New Roman" w:hAnsi="Times New Roman"/>
          <w:sz w:val="26"/>
          <w:szCs w:val="26"/>
        </w:rPr>
        <w:t xml:space="preserve"> </w:t>
      </w:r>
      <w:r w:rsidRPr="007D6D8D">
        <w:rPr>
          <w:rFonts w:ascii="Times New Roman" w:hAnsi="Times New Roman"/>
          <w:sz w:val="26"/>
          <w:szCs w:val="26"/>
        </w:rPr>
        <w:t>тыс. рублей /1 разрешение;</w:t>
      </w:r>
    </w:p>
    <w:p w:rsidR="001A79FC" w:rsidRPr="007D6D8D" w:rsidRDefault="001A79FC" w:rsidP="001A79F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7D6D8D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FC667E" w:rsidRPr="007D6D8D" w:rsidRDefault="00FC667E" w:rsidP="00FC667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667E" w:rsidRPr="007D6D8D" w:rsidRDefault="00FC667E" w:rsidP="00FC667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Средняя расчетная ставка сбора (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="007E7B4B" w:rsidRPr="007D6D8D">
        <w:rPr>
          <w:rFonts w:ascii="Times New Roman" w:hAnsi="Times New Roman"/>
          <w:b/>
          <w:sz w:val="26"/>
          <w:szCs w:val="26"/>
          <w:vertAlign w:val="subscript"/>
        </w:rPr>
        <w:t>ЖМ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 xml:space="preserve"> расчет.</w:t>
      </w:r>
      <w:r w:rsidRPr="007D6D8D">
        <w:rPr>
          <w:rFonts w:ascii="Times New Roman" w:hAnsi="Times New Roman"/>
          <w:sz w:val="26"/>
          <w:szCs w:val="26"/>
        </w:rPr>
        <w:t xml:space="preserve">) рассчитывается </w:t>
      </w:r>
      <w:r w:rsidR="00991EE8" w:rsidRPr="007D6D8D">
        <w:rPr>
          <w:rFonts w:ascii="Times New Roman" w:hAnsi="Times New Roman"/>
          <w:sz w:val="26"/>
          <w:szCs w:val="26"/>
        </w:rPr>
        <w:t>(из показателей отчёта по форме № 5-</w:t>
      </w:r>
      <w:r w:rsidR="00F406CC" w:rsidRPr="007D6D8D">
        <w:rPr>
          <w:rFonts w:ascii="Times New Roman" w:hAnsi="Times New Roman"/>
          <w:sz w:val="26"/>
          <w:szCs w:val="26"/>
        </w:rPr>
        <w:t>ЖМ</w:t>
      </w:r>
      <w:r w:rsidR="00991EE8" w:rsidRPr="007D6D8D">
        <w:rPr>
          <w:rFonts w:ascii="Times New Roman" w:hAnsi="Times New Roman"/>
          <w:sz w:val="26"/>
          <w:szCs w:val="26"/>
        </w:rPr>
        <w:t xml:space="preserve">) </w:t>
      </w:r>
      <w:r w:rsidRPr="007D6D8D">
        <w:rPr>
          <w:rFonts w:ascii="Times New Roman" w:hAnsi="Times New Roman"/>
          <w:sz w:val="26"/>
          <w:szCs w:val="26"/>
        </w:rPr>
        <w:t>как частное от деления суммы сбора, подлежащей уплате в бюджет за предыдущий период (</w:t>
      </w:r>
      <w:r w:rsidR="00991EE8" w:rsidRPr="007D6D8D">
        <w:rPr>
          <w:rFonts w:ascii="Times New Roman" w:hAnsi="Times New Roman"/>
          <w:sz w:val="26"/>
          <w:szCs w:val="26"/>
        </w:rPr>
        <w:t>ЖМ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пред. период</w:t>
      </w:r>
      <w:r w:rsidRPr="007D6D8D">
        <w:rPr>
          <w:rFonts w:ascii="Times New Roman" w:hAnsi="Times New Roman"/>
          <w:sz w:val="26"/>
          <w:szCs w:val="26"/>
        </w:rPr>
        <w:t>) на общее количество полученных разрешений за предыдущий период (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разреш. пред. период</w:t>
      </w:r>
      <w:r w:rsidRPr="007D6D8D">
        <w:rPr>
          <w:rFonts w:ascii="Times New Roman" w:hAnsi="Times New Roman"/>
          <w:sz w:val="26"/>
          <w:szCs w:val="26"/>
        </w:rPr>
        <w:t>).</w:t>
      </w:r>
    </w:p>
    <w:p w:rsidR="00FC667E" w:rsidRPr="007D6D8D" w:rsidRDefault="00FC667E" w:rsidP="00FC667E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="00991EE8" w:rsidRPr="007D6D8D">
        <w:rPr>
          <w:rFonts w:ascii="Times New Roman" w:hAnsi="Times New Roman"/>
          <w:b/>
          <w:sz w:val="26"/>
          <w:szCs w:val="26"/>
          <w:vertAlign w:val="subscript"/>
        </w:rPr>
        <w:t>ЖМ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 xml:space="preserve"> расчет.  </w:t>
      </w:r>
      <w:r w:rsidRPr="007D6D8D">
        <w:rPr>
          <w:rFonts w:ascii="Times New Roman" w:hAnsi="Times New Roman"/>
          <w:b/>
          <w:i/>
          <w:sz w:val="26"/>
          <w:szCs w:val="26"/>
        </w:rPr>
        <w:t>= (</w:t>
      </w:r>
      <w:r w:rsidR="00991EE8" w:rsidRPr="007D6D8D">
        <w:rPr>
          <w:rFonts w:ascii="Times New Roman" w:hAnsi="Times New Roman"/>
          <w:b/>
          <w:i/>
          <w:sz w:val="26"/>
          <w:szCs w:val="26"/>
        </w:rPr>
        <w:t>ЖМ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пред. период </w:t>
      </w:r>
      <w:r w:rsidRPr="007D6D8D">
        <w:rPr>
          <w:rFonts w:ascii="Times New Roman" w:hAnsi="Times New Roman"/>
          <w:sz w:val="26"/>
          <w:szCs w:val="26"/>
        </w:rPr>
        <w:t xml:space="preserve"> ÷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разреш. пред. период</w:t>
      </w:r>
      <w:r w:rsidRPr="007D6D8D">
        <w:rPr>
          <w:rFonts w:ascii="Times New Roman" w:hAnsi="Times New Roman"/>
          <w:b/>
          <w:i/>
          <w:sz w:val="26"/>
          <w:szCs w:val="26"/>
        </w:rPr>
        <w:t>)</w:t>
      </w:r>
    </w:p>
    <w:p w:rsidR="008A0382" w:rsidRPr="007D6D8D" w:rsidRDefault="004D2FCB" w:rsidP="006500CD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i/>
          <w:sz w:val="26"/>
          <w:szCs w:val="26"/>
          <w:vertAlign w:val="subscript"/>
        </w:rPr>
      </w:pPr>
      <w:r w:rsidRPr="007D6D8D">
        <w:rPr>
          <w:rFonts w:ascii="Times New Roman" w:hAnsi="Times New Roman"/>
          <w:sz w:val="26"/>
          <w:szCs w:val="26"/>
        </w:rPr>
        <w:t xml:space="preserve">Кроме того, в рамках действующего законодательства Российской Федерации о налогах и сборах и (или) иных нормативных правовых актов Российской Федерации в прописанном алгоритме расчета прогнозного объема поступлений по сбору за пользование объектами </w:t>
      </w:r>
      <w:r w:rsidR="006500CD" w:rsidRPr="007D6D8D">
        <w:rPr>
          <w:rFonts w:ascii="Times New Roman" w:hAnsi="Times New Roman"/>
          <w:sz w:val="26"/>
          <w:szCs w:val="26"/>
        </w:rPr>
        <w:t xml:space="preserve">животного мира </w:t>
      </w:r>
      <w:r w:rsidRPr="007D6D8D">
        <w:rPr>
          <w:rFonts w:ascii="Times New Roman" w:hAnsi="Times New Roman"/>
          <w:sz w:val="26"/>
          <w:szCs w:val="26"/>
        </w:rPr>
        <w:t>учитываются «выпадающие» доходы</w:t>
      </w:r>
      <w:r w:rsidR="006500CD" w:rsidRPr="007D6D8D">
        <w:rPr>
          <w:rFonts w:ascii="Times New Roman" w:hAnsi="Times New Roman"/>
          <w:sz w:val="26"/>
          <w:szCs w:val="26"/>
        </w:rPr>
        <w:t xml:space="preserve"> </w:t>
      </w:r>
      <w:r w:rsidRPr="007D6D8D">
        <w:rPr>
          <w:rFonts w:ascii="Times New Roman" w:hAnsi="Times New Roman"/>
          <w:sz w:val="26"/>
          <w:szCs w:val="26"/>
        </w:rPr>
        <w:t>в связи с применением ставки сбора в размере 0 рублей в соответствии с п</w:t>
      </w:r>
      <w:r w:rsidR="006500CD" w:rsidRPr="007D6D8D">
        <w:rPr>
          <w:rFonts w:ascii="Times New Roman" w:hAnsi="Times New Roman"/>
          <w:sz w:val="26"/>
          <w:szCs w:val="26"/>
        </w:rPr>
        <w:t>.п</w:t>
      </w:r>
      <w:r w:rsidRPr="007D6D8D">
        <w:rPr>
          <w:rFonts w:ascii="Times New Roman" w:hAnsi="Times New Roman"/>
          <w:sz w:val="26"/>
          <w:szCs w:val="26"/>
        </w:rPr>
        <w:t xml:space="preserve">. </w:t>
      </w:r>
      <w:r w:rsidR="006500CD" w:rsidRPr="007D6D8D">
        <w:rPr>
          <w:rFonts w:ascii="Times New Roman" w:hAnsi="Times New Roman"/>
          <w:sz w:val="26"/>
          <w:szCs w:val="26"/>
        </w:rPr>
        <w:t>3</w:t>
      </w:r>
      <w:r w:rsidRPr="007D6D8D">
        <w:rPr>
          <w:rFonts w:ascii="Times New Roman" w:hAnsi="Times New Roman"/>
          <w:sz w:val="26"/>
          <w:szCs w:val="26"/>
        </w:rPr>
        <w:t xml:space="preserve"> ст. 333.3 НК РФ и пониженной ставки сбора в соответствии с п</w:t>
      </w:r>
      <w:r w:rsidR="006500CD" w:rsidRPr="007D6D8D">
        <w:rPr>
          <w:rFonts w:ascii="Times New Roman" w:hAnsi="Times New Roman"/>
          <w:sz w:val="26"/>
          <w:szCs w:val="26"/>
        </w:rPr>
        <w:t>.п</w:t>
      </w:r>
      <w:r w:rsidRPr="007D6D8D">
        <w:rPr>
          <w:rFonts w:ascii="Times New Roman" w:hAnsi="Times New Roman"/>
          <w:sz w:val="26"/>
          <w:szCs w:val="26"/>
        </w:rPr>
        <w:t xml:space="preserve">. </w:t>
      </w:r>
      <w:r w:rsidR="006500CD" w:rsidRPr="007D6D8D">
        <w:rPr>
          <w:rFonts w:ascii="Times New Roman" w:hAnsi="Times New Roman"/>
          <w:sz w:val="26"/>
          <w:szCs w:val="26"/>
        </w:rPr>
        <w:t>2</w:t>
      </w:r>
      <w:r w:rsidRPr="007D6D8D">
        <w:rPr>
          <w:rFonts w:ascii="Times New Roman" w:hAnsi="Times New Roman"/>
          <w:sz w:val="26"/>
          <w:szCs w:val="26"/>
        </w:rPr>
        <w:t xml:space="preserve"> ст. 333.3 НК РФ</w:t>
      </w:r>
      <w:r w:rsidR="006500CD" w:rsidRPr="007D6D8D">
        <w:rPr>
          <w:rFonts w:ascii="Times New Roman" w:hAnsi="Times New Roman"/>
          <w:sz w:val="26"/>
          <w:szCs w:val="26"/>
        </w:rPr>
        <w:t>.</w:t>
      </w:r>
    </w:p>
    <w:p w:rsidR="008A0382" w:rsidRPr="007D6D8D" w:rsidRDefault="008A0382" w:rsidP="008A038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Сбор за пользование объектами животного мира 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A32653" w:rsidRPr="007D6D8D" w:rsidRDefault="00A32653" w:rsidP="008A038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B64CC" w:rsidRPr="007D6D8D" w:rsidRDefault="000B64CC" w:rsidP="007C1AAB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97" w:name="_Toc519585008"/>
      <w:bookmarkStart w:id="98" w:name="_Toc118208144"/>
      <w:r w:rsidRPr="007D6D8D">
        <w:rPr>
          <w:i/>
        </w:rPr>
        <w:lastRenderedPageBreak/>
        <w:t>2.1</w:t>
      </w:r>
      <w:r w:rsidR="00106A54" w:rsidRPr="007D6D8D">
        <w:rPr>
          <w:i/>
        </w:rPr>
        <w:t>3</w:t>
      </w:r>
      <w:r w:rsidRPr="007D6D8D">
        <w:rPr>
          <w:i/>
        </w:rPr>
        <w:t xml:space="preserve">.2. Сбор за пользование объектами водных биологических ресурсов (исключая внутренние водные объекты) </w:t>
      </w:r>
      <w:r w:rsidRPr="007D6D8D">
        <w:rPr>
          <w:i/>
        </w:rPr>
        <w:br/>
        <w:t>182 1 07 04020 01 0000 110</w:t>
      </w:r>
      <w:bookmarkEnd w:id="97"/>
      <w:bookmarkEnd w:id="98"/>
    </w:p>
    <w:p w:rsidR="007D78A6" w:rsidRPr="007D6D8D" w:rsidRDefault="007D78A6" w:rsidP="007D78A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Прогноз</w:t>
      </w:r>
      <w:r w:rsidR="00972862" w:rsidRPr="007D6D8D">
        <w:rPr>
          <w:rFonts w:ascii="Times New Roman" w:hAnsi="Times New Roman"/>
          <w:sz w:val="26"/>
          <w:szCs w:val="26"/>
        </w:rPr>
        <w:t>ирование</w:t>
      </w:r>
      <w:r w:rsidRPr="007D6D8D">
        <w:rPr>
          <w:rFonts w:ascii="Times New Roman" w:hAnsi="Times New Roman"/>
          <w:sz w:val="26"/>
          <w:szCs w:val="26"/>
        </w:rPr>
        <w:t xml:space="preserve"> поступлений сбора за пользование объектами водных биологических ресурсов (исключая внутренние водные объекты) не производится ввиду отсутствия на территории субъекта плательщиков данного </w:t>
      </w:r>
      <w:r w:rsidR="007827E9" w:rsidRPr="007D6D8D">
        <w:rPr>
          <w:rFonts w:ascii="Times New Roman" w:hAnsi="Times New Roman"/>
          <w:sz w:val="26"/>
          <w:szCs w:val="26"/>
        </w:rPr>
        <w:t>сбора</w:t>
      </w:r>
      <w:r w:rsidRPr="007D6D8D">
        <w:rPr>
          <w:rFonts w:ascii="Times New Roman" w:hAnsi="Times New Roman"/>
          <w:sz w:val="26"/>
          <w:szCs w:val="26"/>
        </w:rPr>
        <w:t>.</w:t>
      </w:r>
    </w:p>
    <w:p w:rsidR="005E4FB8" w:rsidRPr="007D6D8D" w:rsidRDefault="005E4FB8" w:rsidP="00C9547A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</w:p>
    <w:p w:rsidR="00C9547A" w:rsidRPr="007D6D8D" w:rsidRDefault="00AE4A4F" w:rsidP="00C9547A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99" w:name="_Toc118208145"/>
      <w:r w:rsidRPr="007D6D8D">
        <w:rPr>
          <w:i/>
        </w:rPr>
        <w:t>2.1</w:t>
      </w:r>
      <w:r w:rsidR="00106A54" w:rsidRPr="007D6D8D">
        <w:rPr>
          <w:i/>
        </w:rPr>
        <w:t>3</w:t>
      </w:r>
      <w:r w:rsidRPr="007D6D8D">
        <w:rPr>
          <w:i/>
        </w:rPr>
        <w:t>.</w:t>
      </w:r>
      <w:r w:rsidR="002C2DC4" w:rsidRPr="007D6D8D">
        <w:rPr>
          <w:i/>
        </w:rPr>
        <w:t>3</w:t>
      </w:r>
      <w:r w:rsidRPr="007D6D8D">
        <w:rPr>
          <w:i/>
        </w:rPr>
        <w:t xml:space="preserve">. Сбор за пользование объектами водных биологических ресурсов (по внутренним водным объектам) </w:t>
      </w:r>
      <w:r w:rsidRPr="007D6D8D">
        <w:rPr>
          <w:i/>
        </w:rPr>
        <w:br/>
        <w:t>182 1 07 04030 01 0000 110</w:t>
      </w:r>
      <w:bookmarkEnd w:id="99"/>
    </w:p>
    <w:p w:rsidR="00FC667E" w:rsidRPr="007D6D8D" w:rsidRDefault="00FC667E" w:rsidP="0079363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Расчёт прогнозного объёма поступлений сбора за пользование объектами водных биологических ресурсов </w:t>
      </w:r>
      <w:r w:rsidR="00793633" w:rsidRPr="007D6D8D">
        <w:rPr>
          <w:rFonts w:ascii="Times New Roman" w:hAnsi="Times New Roman"/>
          <w:sz w:val="26"/>
          <w:szCs w:val="26"/>
        </w:rPr>
        <w:t xml:space="preserve">(по внутренним водным объектам) </w:t>
      </w:r>
      <w:r w:rsidRPr="007D6D8D">
        <w:rPr>
          <w:rFonts w:ascii="Times New Roman" w:hAnsi="Times New Roman"/>
          <w:sz w:val="26"/>
          <w:szCs w:val="26"/>
        </w:rPr>
        <w:t>осуществляется методом прямого расчёта, основанного на непосредственном использовании расчётного прогнозного значения полученных разрешений, среднегодов</w:t>
      </w:r>
      <w:r w:rsidR="006C4FC3" w:rsidRPr="007D6D8D">
        <w:rPr>
          <w:rFonts w:ascii="Times New Roman" w:hAnsi="Times New Roman"/>
          <w:sz w:val="26"/>
          <w:szCs w:val="26"/>
        </w:rPr>
        <w:t>ой</w:t>
      </w:r>
      <w:r w:rsidRPr="007D6D8D">
        <w:rPr>
          <w:rFonts w:ascii="Times New Roman" w:hAnsi="Times New Roman"/>
          <w:sz w:val="26"/>
          <w:szCs w:val="26"/>
        </w:rPr>
        <w:t xml:space="preserve"> расчетн</w:t>
      </w:r>
      <w:r w:rsidR="006C4FC3" w:rsidRPr="007D6D8D">
        <w:rPr>
          <w:rFonts w:ascii="Times New Roman" w:hAnsi="Times New Roman"/>
          <w:sz w:val="26"/>
          <w:szCs w:val="26"/>
        </w:rPr>
        <w:t>ой</w:t>
      </w:r>
      <w:r w:rsidRPr="007D6D8D">
        <w:rPr>
          <w:rFonts w:ascii="Times New Roman" w:hAnsi="Times New Roman"/>
          <w:sz w:val="26"/>
          <w:szCs w:val="26"/>
        </w:rPr>
        <w:t xml:space="preserve"> ставк</w:t>
      </w:r>
      <w:r w:rsidR="006C4FC3" w:rsidRPr="007D6D8D">
        <w:rPr>
          <w:rFonts w:ascii="Times New Roman" w:hAnsi="Times New Roman"/>
          <w:sz w:val="26"/>
          <w:szCs w:val="26"/>
        </w:rPr>
        <w:t>и</w:t>
      </w:r>
      <w:r w:rsidRPr="007D6D8D">
        <w:rPr>
          <w:rFonts w:ascii="Times New Roman" w:hAnsi="Times New Roman"/>
          <w:sz w:val="26"/>
          <w:szCs w:val="26"/>
        </w:rPr>
        <w:t xml:space="preserve"> и других показателей.</w:t>
      </w:r>
    </w:p>
    <w:p w:rsidR="00FC667E" w:rsidRPr="007D6D8D" w:rsidRDefault="00FC667E" w:rsidP="00FC667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Прогнозный объём поступлений сбора за пользование объектами водных биологических ресурсов (</w:t>
      </w:r>
      <w:r w:rsidRPr="007D6D8D">
        <w:rPr>
          <w:rFonts w:ascii="Times New Roman" w:hAnsi="Times New Roman"/>
          <w:b/>
          <w:i/>
          <w:sz w:val="26"/>
          <w:szCs w:val="26"/>
        </w:rPr>
        <w:t>ВБР</w:t>
      </w:r>
      <w:r w:rsidRPr="007D6D8D">
        <w:rPr>
          <w:rFonts w:ascii="Times New Roman" w:hAnsi="Times New Roman"/>
          <w:sz w:val="26"/>
          <w:szCs w:val="26"/>
        </w:rPr>
        <w:t>), определяется исходя из следующего алгоритма расчёта:</w:t>
      </w:r>
    </w:p>
    <w:p w:rsidR="00FC667E" w:rsidRPr="007D6D8D" w:rsidRDefault="00FC667E" w:rsidP="00FC667E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</w:rPr>
        <w:t xml:space="preserve">ВБР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прогноз.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=  (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разреш.  *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 xml:space="preserve"> ВБР расчет.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) (+/-)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F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, </w:t>
      </w:r>
    </w:p>
    <w:p w:rsidR="00FC667E" w:rsidRPr="007D6D8D" w:rsidRDefault="00FC667E" w:rsidP="00FC667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где:</w:t>
      </w:r>
    </w:p>
    <w:p w:rsidR="00FC667E" w:rsidRPr="007D6D8D" w:rsidRDefault="00FC667E" w:rsidP="00FC667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разреш.  </w:t>
      </w:r>
      <w:r w:rsidRPr="007D6D8D">
        <w:rPr>
          <w:rFonts w:ascii="Times New Roman" w:hAnsi="Times New Roman"/>
          <w:sz w:val="26"/>
          <w:szCs w:val="26"/>
        </w:rPr>
        <w:t>– прогнозируемое количество полученных разрешений, штук;</w:t>
      </w:r>
    </w:p>
    <w:p w:rsidR="00FC667E" w:rsidRPr="007D6D8D" w:rsidRDefault="00FC667E" w:rsidP="008C6D8A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 xml:space="preserve"> ВБР расчет</w:t>
      </w:r>
      <w:r w:rsidR="008C6D8A" w:rsidRPr="007D6D8D">
        <w:rPr>
          <w:rFonts w:ascii="Times New Roman" w:hAnsi="Times New Roman"/>
          <w:b/>
          <w:sz w:val="26"/>
          <w:szCs w:val="26"/>
          <w:vertAlign w:val="subscript"/>
        </w:rPr>
        <w:t xml:space="preserve">. </w:t>
      </w:r>
      <w:r w:rsidRPr="007D6D8D">
        <w:rPr>
          <w:rFonts w:ascii="Times New Roman" w:hAnsi="Times New Roman"/>
          <w:sz w:val="26"/>
          <w:szCs w:val="26"/>
        </w:rPr>
        <w:t>– средняя расчетная ставка сбора, тыс. рублей /1 разрешение;</w:t>
      </w:r>
    </w:p>
    <w:p w:rsidR="001A79FC" w:rsidRPr="007D6D8D" w:rsidRDefault="001A79FC" w:rsidP="001A79F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7D6D8D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FC667E" w:rsidRPr="007D6D8D" w:rsidRDefault="00FC667E" w:rsidP="00FC667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667E" w:rsidRPr="007D6D8D" w:rsidRDefault="00FC667E" w:rsidP="00FC667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Средняя расчетная ставка сбора (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 xml:space="preserve"> ВБР расчет.</w:t>
      </w:r>
      <w:r w:rsidRPr="007D6D8D">
        <w:rPr>
          <w:rFonts w:ascii="Times New Roman" w:hAnsi="Times New Roman"/>
          <w:sz w:val="26"/>
          <w:szCs w:val="26"/>
        </w:rPr>
        <w:t xml:space="preserve">) рассчитывается </w:t>
      </w:r>
      <w:r w:rsidR="006C4FC3" w:rsidRPr="007D6D8D">
        <w:rPr>
          <w:rFonts w:ascii="Times New Roman" w:hAnsi="Times New Roman"/>
          <w:sz w:val="26"/>
          <w:szCs w:val="26"/>
        </w:rPr>
        <w:t xml:space="preserve">(из показателей отчёта по форме № 5-ВБР) </w:t>
      </w:r>
      <w:r w:rsidRPr="007D6D8D">
        <w:rPr>
          <w:rFonts w:ascii="Times New Roman" w:hAnsi="Times New Roman"/>
          <w:sz w:val="26"/>
          <w:szCs w:val="26"/>
        </w:rPr>
        <w:t xml:space="preserve">как частное от деления суммы сбора, подлежащей уплате в бюджет по </w:t>
      </w:r>
      <w:r w:rsidR="00953135" w:rsidRPr="007D6D8D">
        <w:rPr>
          <w:rFonts w:ascii="Times New Roman" w:hAnsi="Times New Roman"/>
          <w:sz w:val="26"/>
          <w:szCs w:val="26"/>
        </w:rPr>
        <w:t>внутренним водным объектам</w:t>
      </w:r>
      <w:r w:rsidRPr="007D6D8D">
        <w:rPr>
          <w:rFonts w:ascii="Times New Roman" w:hAnsi="Times New Roman"/>
          <w:sz w:val="26"/>
          <w:szCs w:val="26"/>
        </w:rPr>
        <w:t xml:space="preserve"> за предыдущий период (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ВБР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пред. период</w:t>
      </w:r>
      <w:r w:rsidRPr="007D6D8D">
        <w:rPr>
          <w:rFonts w:ascii="Times New Roman" w:hAnsi="Times New Roman"/>
          <w:sz w:val="26"/>
          <w:szCs w:val="26"/>
        </w:rPr>
        <w:t>) на общее количество полученных разрешений за предыдущий период (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разреш. пред. период</w:t>
      </w:r>
      <w:r w:rsidRPr="007D6D8D">
        <w:rPr>
          <w:rFonts w:ascii="Times New Roman" w:hAnsi="Times New Roman"/>
          <w:sz w:val="26"/>
          <w:szCs w:val="26"/>
        </w:rPr>
        <w:t>).</w:t>
      </w:r>
    </w:p>
    <w:p w:rsidR="00FC667E" w:rsidRPr="007D6D8D" w:rsidRDefault="00FC667E" w:rsidP="00FC667E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  <w:vertAlign w:val="subscript"/>
        </w:rPr>
      </w:pP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S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 xml:space="preserve"> ВБР расчет.  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= (ВБР 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 xml:space="preserve">пред. период </w:t>
      </w:r>
      <w:r w:rsidRPr="007D6D8D">
        <w:rPr>
          <w:rFonts w:ascii="Times New Roman" w:hAnsi="Times New Roman"/>
          <w:sz w:val="26"/>
          <w:szCs w:val="26"/>
        </w:rPr>
        <w:t xml:space="preserve"> ÷ </w:t>
      </w:r>
      <w:r w:rsidRPr="007D6D8D">
        <w:rPr>
          <w:rFonts w:ascii="Times New Roman" w:hAnsi="Times New Roman"/>
          <w:b/>
          <w:i/>
          <w:sz w:val="26"/>
          <w:szCs w:val="26"/>
          <w:lang w:val="en-US"/>
        </w:rPr>
        <w:t>V</w:t>
      </w:r>
      <w:r w:rsidRPr="007D6D8D">
        <w:rPr>
          <w:rFonts w:ascii="Times New Roman" w:hAnsi="Times New Roman"/>
          <w:b/>
          <w:i/>
          <w:sz w:val="26"/>
          <w:szCs w:val="26"/>
          <w:vertAlign w:val="subscript"/>
        </w:rPr>
        <w:t>разреш. пред. период</w:t>
      </w:r>
      <w:r w:rsidRPr="007D6D8D">
        <w:rPr>
          <w:rFonts w:ascii="Times New Roman" w:hAnsi="Times New Roman"/>
          <w:b/>
          <w:i/>
          <w:sz w:val="26"/>
          <w:szCs w:val="26"/>
        </w:rPr>
        <w:t>)</w:t>
      </w:r>
    </w:p>
    <w:p w:rsidR="007E7B4B" w:rsidRPr="007D6D8D" w:rsidRDefault="007E7B4B" w:rsidP="007E7B4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D2FCB" w:rsidRPr="007D6D8D" w:rsidRDefault="004D2FCB" w:rsidP="008A038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Кроме того, в рамках действующего законодательства Российской Федерации о налогах и сборах и (или) иных нормативных правовых актов Российской Федерации в прописанном алгоритме расчета прогнозного объема поступлений по сбору за пользование объектами водных биологических ресурсов</w:t>
      </w:r>
      <w:r w:rsidR="00CD1191" w:rsidRPr="007D6D8D">
        <w:rPr>
          <w:rFonts w:ascii="Times New Roman" w:hAnsi="Times New Roman"/>
          <w:sz w:val="26"/>
          <w:szCs w:val="26"/>
        </w:rPr>
        <w:t xml:space="preserve"> </w:t>
      </w:r>
      <w:r w:rsidRPr="007D6D8D">
        <w:rPr>
          <w:rFonts w:ascii="Times New Roman" w:hAnsi="Times New Roman"/>
          <w:sz w:val="26"/>
          <w:szCs w:val="26"/>
        </w:rPr>
        <w:t>учитываются «выпадающие» доходы</w:t>
      </w:r>
      <w:r w:rsidR="00CD1191" w:rsidRPr="007D6D8D">
        <w:rPr>
          <w:rFonts w:ascii="Times New Roman" w:hAnsi="Times New Roman"/>
          <w:sz w:val="26"/>
          <w:szCs w:val="26"/>
        </w:rPr>
        <w:t xml:space="preserve"> </w:t>
      </w:r>
      <w:r w:rsidRPr="007D6D8D">
        <w:rPr>
          <w:rFonts w:ascii="Times New Roman" w:hAnsi="Times New Roman"/>
          <w:sz w:val="26"/>
          <w:szCs w:val="26"/>
        </w:rPr>
        <w:t>в связи с применением ставки сбора в размере 0 рублей в соответствии с п</w:t>
      </w:r>
      <w:r w:rsidR="006500CD" w:rsidRPr="007D6D8D">
        <w:rPr>
          <w:rFonts w:ascii="Times New Roman" w:hAnsi="Times New Roman"/>
          <w:sz w:val="26"/>
          <w:szCs w:val="26"/>
        </w:rPr>
        <w:t>.п</w:t>
      </w:r>
      <w:r w:rsidRPr="007D6D8D">
        <w:rPr>
          <w:rFonts w:ascii="Times New Roman" w:hAnsi="Times New Roman"/>
          <w:sz w:val="26"/>
          <w:szCs w:val="26"/>
        </w:rPr>
        <w:t>. 6 ст. 333.3 НК РФ и пониженной ставки сбора в соответствии с п</w:t>
      </w:r>
      <w:r w:rsidR="006500CD" w:rsidRPr="007D6D8D">
        <w:rPr>
          <w:rFonts w:ascii="Times New Roman" w:hAnsi="Times New Roman"/>
          <w:sz w:val="26"/>
          <w:szCs w:val="26"/>
        </w:rPr>
        <w:t>.п</w:t>
      </w:r>
      <w:r w:rsidRPr="007D6D8D">
        <w:rPr>
          <w:rFonts w:ascii="Times New Roman" w:hAnsi="Times New Roman"/>
          <w:sz w:val="26"/>
          <w:szCs w:val="26"/>
        </w:rPr>
        <w:t>. 7, 9 ст. 333.3 НК РФ</w:t>
      </w:r>
      <w:r w:rsidR="006500CD" w:rsidRPr="007D6D8D">
        <w:rPr>
          <w:rFonts w:ascii="Times New Roman" w:hAnsi="Times New Roman"/>
          <w:sz w:val="26"/>
          <w:szCs w:val="26"/>
        </w:rPr>
        <w:t>.</w:t>
      </w:r>
    </w:p>
    <w:p w:rsidR="006500CD" w:rsidRPr="007D6D8D" w:rsidRDefault="006500CD" w:rsidP="008A038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A0382" w:rsidRPr="007D6D8D" w:rsidRDefault="008A0382" w:rsidP="008A038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Сбор за пользование объектами водных биологических ресурсов (по внутренним водным объектам) 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AE4A4F" w:rsidRPr="007D6D8D" w:rsidRDefault="00AE4A4F" w:rsidP="00183CB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7D6D8D" w:rsidRDefault="00AE4A4F" w:rsidP="00D458D5">
      <w:pPr>
        <w:pStyle w:val="20"/>
        <w:spacing w:after="240" w:line="240" w:lineRule="auto"/>
        <w:ind w:firstLine="709"/>
        <w:jc w:val="center"/>
        <w:rPr>
          <w:rFonts w:ascii="Cambria" w:hAnsi="Cambria"/>
          <w:i w:val="0"/>
          <w:sz w:val="26"/>
          <w:szCs w:val="26"/>
        </w:rPr>
      </w:pPr>
      <w:bookmarkStart w:id="100" w:name="_Toc118208146"/>
      <w:r w:rsidRPr="007D6D8D">
        <w:rPr>
          <w:rFonts w:ascii="Cambria" w:hAnsi="Cambria"/>
          <w:i w:val="0"/>
          <w:sz w:val="26"/>
          <w:szCs w:val="26"/>
        </w:rPr>
        <w:lastRenderedPageBreak/>
        <w:t>2.1</w:t>
      </w:r>
      <w:r w:rsidR="00340125" w:rsidRPr="007D6D8D">
        <w:rPr>
          <w:rFonts w:ascii="Cambria" w:hAnsi="Cambria"/>
          <w:i w:val="0"/>
          <w:sz w:val="26"/>
          <w:szCs w:val="26"/>
        </w:rPr>
        <w:t>4</w:t>
      </w:r>
      <w:r w:rsidRPr="007D6D8D">
        <w:rPr>
          <w:rFonts w:ascii="Cambria" w:hAnsi="Cambria"/>
          <w:i w:val="0"/>
          <w:sz w:val="26"/>
          <w:szCs w:val="26"/>
        </w:rPr>
        <w:t xml:space="preserve">. Государственная пошлина </w:t>
      </w:r>
      <w:r w:rsidRPr="007D6D8D">
        <w:rPr>
          <w:rFonts w:ascii="Cambria" w:hAnsi="Cambria"/>
          <w:i w:val="0"/>
          <w:sz w:val="26"/>
          <w:szCs w:val="26"/>
        </w:rPr>
        <w:br/>
        <w:t>182 1 08 00000 0</w:t>
      </w:r>
      <w:r w:rsidR="000412F9" w:rsidRPr="007D6D8D">
        <w:rPr>
          <w:rFonts w:ascii="Cambria" w:hAnsi="Cambria"/>
          <w:i w:val="0"/>
          <w:sz w:val="26"/>
          <w:szCs w:val="26"/>
        </w:rPr>
        <w:t>0</w:t>
      </w:r>
      <w:r w:rsidRPr="007D6D8D">
        <w:rPr>
          <w:rFonts w:ascii="Cambria" w:hAnsi="Cambria"/>
          <w:i w:val="0"/>
          <w:sz w:val="26"/>
          <w:szCs w:val="26"/>
        </w:rPr>
        <w:t xml:space="preserve"> 0000 000</w:t>
      </w:r>
      <w:bookmarkEnd w:id="100"/>
    </w:p>
    <w:p w:rsidR="00AE4A4F" w:rsidRPr="007D6D8D" w:rsidRDefault="00AE4A4F" w:rsidP="00AC611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Расчёт прогноза поступления доходов в бюджетную систему Российской Федерации от уплаты государственной пошлины осуществляется в соответствии с действующим законодательством Российской Федерации о налогах и сборах.</w:t>
      </w:r>
    </w:p>
    <w:p w:rsidR="00AE4A4F" w:rsidRPr="007D6D8D" w:rsidRDefault="00AE4A4F" w:rsidP="00AC611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Государственная пошлина взимается на территории Российской Федерации в соответствии с положениями главы 25.3 части второй НК РФ и зачисляется в бюджеты бюджетной системы Российской Федерации по нормативам, установленным в соответствии со статьями 50 и 56 БК РФ.</w:t>
      </w:r>
    </w:p>
    <w:p w:rsidR="00FD267F" w:rsidRPr="007D6D8D" w:rsidRDefault="00FD267F" w:rsidP="00AC611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7D6D8D" w:rsidRDefault="00AE4A4F" w:rsidP="001A79F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sz w:val="26"/>
          <w:szCs w:val="26"/>
        </w:rPr>
        <w:t>Прогноз поступлений по государственной пошлине производится отдельно по каждому виду государственной пошлины</w:t>
      </w:r>
      <w:r w:rsidR="001A79FC" w:rsidRPr="007D6D8D">
        <w:rPr>
          <w:rFonts w:ascii="Times New Roman" w:hAnsi="Times New Roman"/>
          <w:sz w:val="27"/>
          <w:szCs w:val="27"/>
        </w:rPr>
        <w:t xml:space="preserve"> в разрезе бюджетов, в том числе, с учётом разбивки по группам подвидов доходов. </w:t>
      </w:r>
    </w:p>
    <w:p w:rsidR="00AE4A4F" w:rsidRPr="007D6D8D" w:rsidRDefault="00AE4A4F" w:rsidP="00AC611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При расчете поступлений госпошлины в разрезе видов учитываются следующие факторы: </w:t>
      </w:r>
    </w:p>
    <w:p w:rsidR="00AE4A4F" w:rsidRPr="007D6D8D" w:rsidRDefault="00AE4A4F" w:rsidP="00AC611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 изменения в законодательстве;</w:t>
      </w:r>
    </w:p>
    <w:p w:rsidR="00AE4A4F" w:rsidRPr="007D6D8D" w:rsidRDefault="00AE4A4F" w:rsidP="00AC611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 прогноз количества совершаемых юридически значимых действий, размеры пошлины за соответствующие юридически значимые действия;</w:t>
      </w:r>
    </w:p>
    <w:p w:rsidR="00AE4A4F" w:rsidRPr="007D6D8D" w:rsidRDefault="00AE4A4F" w:rsidP="00B5654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- динамика фактических поступлений по налогу согласно данным отчёта по форме № 1-НМ </w:t>
      </w:r>
      <w:r w:rsidR="00633E9D" w:rsidRPr="007D6D8D">
        <w:rPr>
          <w:rFonts w:ascii="Times New Roman" w:hAnsi="Times New Roman"/>
          <w:sz w:val="26"/>
          <w:szCs w:val="26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Pr="007D6D8D">
        <w:rPr>
          <w:rFonts w:ascii="Times New Roman" w:hAnsi="Times New Roman"/>
          <w:sz w:val="26"/>
          <w:szCs w:val="26"/>
        </w:rPr>
        <w:t>;</w:t>
      </w:r>
    </w:p>
    <w:p w:rsidR="00AE4A4F" w:rsidRPr="007D6D8D" w:rsidRDefault="00AE4A4F" w:rsidP="00AC611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 индексы (индекс потребительских цен и др.);</w:t>
      </w:r>
    </w:p>
    <w:p w:rsidR="00AE4A4F" w:rsidRPr="007D6D8D" w:rsidRDefault="00AE4A4F" w:rsidP="00CD034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 иные факторы (в том числе возможная корректировка на поступления, имеющие нестабильный «разовый» характер и др.).</w:t>
      </w:r>
    </w:p>
    <w:p w:rsidR="004D2FCB" w:rsidRPr="007D6D8D" w:rsidRDefault="004D2FCB" w:rsidP="004D2FCB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Алгоритм расчёта прогнозного объёма поступлений государственной пошлины, учитывает выпадающие доходы в связи с применением льгот, освобождений и иных преференций, предоставляемых в рамках действующего законодательства Российской Федерации о налогах и сборах и (или) иных нормативных правовых актов Российской Федерации. </w:t>
      </w:r>
    </w:p>
    <w:p w:rsidR="004D2FCB" w:rsidRPr="007D6D8D" w:rsidRDefault="004D2FCB" w:rsidP="004D2F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Объём выпадающих доходов определяется в рамках</w:t>
      </w:r>
      <w:r w:rsidR="000F2AF6" w:rsidRPr="007D6D8D">
        <w:rPr>
          <w:rFonts w:ascii="Times New Roman" w:hAnsi="Times New Roman"/>
          <w:sz w:val="26"/>
          <w:szCs w:val="26"/>
        </w:rPr>
        <w:t>,</w:t>
      </w:r>
      <w:r w:rsidRPr="007D6D8D">
        <w:rPr>
          <w:rFonts w:ascii="Times New Roman" w:hAnsi="Times New Roman"/>
          <w:sz w:val="26"/>
          <w:szCs w:val="26"/>
        </w:rPr>
        <w:t xml:space="preserve"> прописанного алгоритма расчёта прогнозного объёма поступлений государственной пошлины.</w:t>
      </w:r>
    </w:p>
    <w:p w:rsidR="00837E37" w:rsidRPr="007D6D8D" w:rsidRDefault="00837E37" w:rsidP="004D2F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B64CC" w:rsidRPr="007D6D8D" w:rsidRDefault="000B64CC" w:rsidP="007C1AAB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101" w:name="_Toc519585013"/>
      <w:bookmarkStart w:id="102" w:name="_Toc118208147"/>
      <w:r w:rsidRPr="007D6D8D">
        <w:rPr>
          <w:i/>
        </w:rPr>
        <w:t>2.1</w:t>
      </w:r>
      <w:r w:rsidR="001460E5" w:rsidRPr="007D6D8D">
        <w:rPr>
          <w:i/>
        </w:rPr>
        <w:t>4</w:t>
      </w:r>
      <w:r w:rsidR="002C2DC4" w:rsidRPr="007D6D8D">
        <w:rPr>
          <w:i/>
        </w:rPr>
        <w:t>.1</w:t>
      </w:r>
      <w:r w:rsidRPr="007D6D8D">
        <w:rPr>
          <w:i/>
        </w:rPr>
        <w:t xml:space="preserve">. Государственная пошлина по делам, рассматриваемым конституционными (уставными) судами субъектов </w:t>
      </w:r>
      <w:r w:rsidRPr="007D6D8D">
        <w:rPr>
          <w:i/>
        </w:rPr>
        <w:br/>
        <w:t xml:space="preserve">Российской Федерации </w:t>
      </w:r>
      <w:r w:rsidRPr="007D6D8D">
        <w:rPr>
          <w:i/>
        </w:rPr>
        <w:br/>
        <w:t>182 1 08 02020 01 0000 110</w:t>
      </w:r>
      <w:bookmarkEnd w:id="101"/>
      <w:bookmarkEnd w:id="102"/>
    </w:p>
    <w:p w:rsidR="00FD267F" w:rsidRPr="007D6D8D" w:rsidRDefault="007D78A6" w:rsidP="00C420A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Прогноз</w:t>
      </w:r>
      <w:r w:rsidR="00972862" w:rsidRPr="007D6D8D">
        <w:rPr>
          <w:rFonts w:ascii="Times New Roman" w:hAnsi="Times New Roman"/>
          <w:sz w:val="26"/>
          <w:szCs w:val="26"/>
        </w:rPr>
        <w:t>ирование</w:t>
      </w:r>
      <w:r w:rsidRPr="007D6D8D">
        <w:rPr>
          <w:rFonts w:ascii="Times New Roman" w:hAnsi="Times New Roman"/>
          <w:sz w:val="26"/>
          <w:szCs w:val="26"/>
        </w:rPr>
        <w:t xml:space="preserve"> поступлений по государственной пошлине по делам, рассматриваемым конституционными (уставными) судами субъектов Российской Федерации не производится, </w:t>
      </w:r>
      <w:r w:rsidR="009F0281" w:rsidRPr="007D6D8D">
        <w:rPr>
          <w:rFonts w:ascii="Times New Roman" w:hAnsi="Times New Roman"/>
          <w:sz w:val="26"/>
          <w:szCs w:val="26"/>
        </w:rPr>
        <w:t>ввиду отсутствия поступлений по данному виду доходов</w:t>
      </w:r>
      <w:r w:rsidR="008A0C70" w:rsidRPr="007D6D8D">
        <w:rPr>
          <w:rFonts w:ascii="Times New Roman" w:hAnsi="Times New Roman"/>
          <w:sz w:val="26"/>
          <w:szCs w:val="26"/>
        </w:rPr>
        <w:t>.</w:t>
      </w:r>
      <w:r w:rsidR="00F07242" w:rsidRPr="007D6D8D">
        <w:rPr>
          <w:rFonts w:ascii="Times New Roman" w:hAnsi="Times New Roman"/>
          <w:sz w:val="26"/>
          <w:szCs w:val="26"/>
        </w:rPr>
        <w:t xml:space="preserve"> </w:t>
      </w:r>
    </w:p>
    <w:p w:rsidR="00C107D3" w:rsidRPr="007D6D8D" w:rsidRDefault="00C107D3" w:rsidP="00C107D3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103" w:name="_Toc118208148"/>
      <w:r w:rsidRPr="007D6D8D">
        <w:rPr>
          <w:i/>
        </w:rPr>
        <w:lastRenderedPageBreak/>
        <w:t>2.1</w:t>
      </w:r>
      <w:r w:rsidR="001460E5" w:rsidRPr="007D6D8D">
        <w:rPr>
          <w:i/>
        </w:rPr>
        <w:t>4</w:t>
      </w:r>
      <w:r w:rsidRPr="007D6D8D">
        <w:rPr>
          <w:i/>
        </w:rPr>
        <w:t>.</w:t>
      </w:r>
      <w:r w:rsidR="002C2DC4" w:rsidRPr="007D6D8D">
        <w:rPr>
          <w:i/>
        </w:rPr>
        <w:t>2</w:t>
      </w:r>
      <w:r w:rsidRPr="007D6D8D">
        <w:rPr>
          <w:i/>
        </w:rPr>
        <w:t xml:space="preserve">. Государственная пошлина по делам, рассматриваемым в судах общей юрисдикции, мировыми судьями (за исключением Верховного Суда Российской Федерации) </w:t>
      </w:r>
      <w:r w:rsidRPr="007D6D8D">
        <w:rPr>
          <w:i/>
        </w:rPr>
        <w:br/>
        <w:t>182 1 08 03010 01 0000 110</w:t>
      </w:r>
      <w:bookmarkEnd w:id="103"/>
    </w:p>
    <w:p w:rsidR="0026315A" w:rsidRPr="007D6D8D" w:rsidRDefault="00C107D3" w:rsidP="0026315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Расчёт прогноза поступлений по государственной пошлине по делам, рассматриваемым в судах общей юрисдикции, мировыми судьями (за исключением Верховного Суда Российской Федерации), осуществляется </w:t>
      </w:r>
      <w:r w:rsidR="0026315A" w:rsidRPr="007D6D8D">
        <w:rPr>
          <w:rFonts w:ascii="Times New Roman" w:hAnsi="Times New Roman"/>
          <w:sz w:val="26"/>
          <w:szCs w:val="26"/>
        </w:rPr>
        <w:t xml:space="preserve">по прямому методу расчета. </w:t>
      </w:r>
    </w:p>
    <w:p w:rsidR="0026315A" w:rsidRPr="007D6D8D" w:rsidRDefault="0026315A" w:rsidP="0026315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Прогнозный объём поступлений государственной пошлины по делам, рассматриваемым в судах общей юрисдикции, мировыми судьями (за исключением Верховного Суда Российской Федерации) (Г </w:t>
      </w:r>
      <w:r w:rsidRPr="007D6D8D">
        <w:rPr>
          <w:rFonts w:ascii="Times New Roman" w:hAnsi="Times New Roman"/>
          <w:sz w:val="26"/>
          <w:szCs w:val="26"/>
          <w:vertAlign w:val="subscript"/>
        </w:rPr>
        <w:t>МС</w:t>
      </w:r>
      <w:r w:rsidRPr="007D6D8D">
        <w:rPr>
          <w:rFonts w:ascii="Times New Roman" w:hAnsi="Times New Roman"/>
          <w:sz w:val="26"/>
          <w:szCs w:val="26"/>
        </w:rPr>
        <w:t>), определяется, исходя из следующего алгоритма расчёта:</w:t>
      </w:r>
    </w:p>
    <w:p w:rsidR="0026315A" w:rsidRPr="007D6D8D" w:rsidRDefault="0026315A" w:rsidP="0026315A">
      <w:pPr>
        <w:spacing w:before="120" w:after="120" w:line="240" w:lineRule="auto"/>
        <w:ind w:right="-284"/>
        <w:jc w:val="center"/>
        <w:rPr>
          <w:rFonts w:ascii="Times New Roman" w:hAnsi="Times New Roman"/>
          <w:b/>
          <w:i/>
          <w:sz w:val="26"/>
          <w:szCs w:val="26"/>
        </w:rPr>
      </w:pPr>
      <w:r w:rsidRPr="007D6D8D">
        <w:rPr>
          <w:rFonts w:ascii="Times New Roman" w:hAnsi="Times New Roman"/>
          <w:b/>
          <w:sz w:val="26"/>
          <w:szCs w:val="26"/>
        </w:rPr>
        <w:t>Г</w:t>
      </w:r>
      <w:r w:rsidRPr="007D6D8D">
        <w:rPr>
          <w:rFonts w:ascii="Times New Roman" w:hAnsi="Times New Roman"/>
          <w:b/>
          <w:sz w:val="26"/>
          <w:szCs w:val="26"/>
          <w:lang w:val="en-US"/>
        </w:rPr>
        <w:t> 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>МС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= </w:t>
      </w:r>
      <w:r w:rsidRPr="007D6D8D">
        <w:rPr>
          <w:rFonts w:ascii="Times New Roman" w:hAnsi="Times New Roman"/>
          <w:b/>
          <w:sz w:val="26"/>
          <w:szCs w:val="26"/>
        </w:rPr>
        <w:t>К 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>МС</w:t>
      </w:r>
      <w:r w:rsidRPr="007D6D8D">
        <w:rPr>
          <w:rFonts w:ascii="Times New Roman" w:hAnsi="Times New Roman"/>
          <w:sz w:val="26"/>
          <w:szCs w:val="26"/>
        </w:rPr>
        <w:t xml:space="preserve"> * </w:t>
      </w:r>
      <w:r w:rsidRPr="007D6D8D">
        <w:rPr>
          <w:rFonts w:ascii="Times New Roman" w:hAnsi="Times New Roman"/>
          <w:b/>
          <w:sz w:val="26"/>
          <w:szCs w:val="26"/>
        </w:rPr>
        <w:t>Ср 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>МС</w:t>
      </w:r>
      <w:r w:rsidRPr="007D6D8D">
        <w:rPr>
          <w:rFonts w:ascii="Times New Roman" w:hAnsi="Times New Roman"/>
          <w:b/>
          <w:sz w:val="26"/>
          <w:szCs w:val="26"/>
        </w:rPr>
        <w:t>(+/-)F</w:t>
      </w:r>
      <w:r w:rsidRPr="007D6D8D">
        <w:rPr>
          <w:rFonts w:ascii="Times New Roman" w:hAnsi="Times New Roman"/>
          <w:b/>
          <w:i/>
          <w:sz w:val="26"/>
          <w:szCs w:val="26"/>
        </w:rPr>
        <w:t>,</w:t>
      </w:r>
    </w:p>
    <w:p w:rsidR="0026315A" w:rsidRPr="007D6D8D" w:rsidRDefault="0026315A" w:rsidP="0026315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где:</w:t>
      </w:r>
    </w:p>
    <w:p w:rsidR="0026315A" w:rsidRPr="007D6D8D" w:rsidRDefault="0026315A" w:rsidP="0026315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sz w:val="26"/>
          <w:szCs w:val="26"/>
        </w:rPr>
        <w:t>К 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>МС</w:t>
      </w:r>
      <w:r w:rsidRPr="007D6D8D">
        <w:rPr>
          <w:rFonts w:ascii="Times New Roman" w:hAnsi="Times New Roman"/>
          <w:sz w:val="26"/>
          <w:szCs w:val="26"/>
        </w:rPr>
        <w:t xml:space="preserve"> – прогнозируемое (расчётное) количество государственных пошлин по делам, рассматриваемым в судах общей юрисдикции, мировыми судьями (за исключением Верховного Суда Российской Федерации), единиц;</w:t>
      </w:r>
    </w:p>
    <w:p w:rsidR="0026315A" w:rsidRPr="007D6D8D" w:rsidRDefault="0026315A" w:rsidP="0026315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Расчёт количества государственных пошлин производится методом экстраполяции или методом усреднения.</w:t>
      </w:r>
    </w:p>
    <w:p w:rsidR="0026315A" w:rsidRPr="007D6D8D" w:rsidRDefault="0026315A" w:rsidP="0026315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sz w:val="26"/>
          <w:szCs w:val="26"/>
        </w:rPr>
        <w:t>Ср 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>МС</w:t>
      </w:r>
      <w:r w:rsidRPr="007D6D8D">
        <w:rPr>
          <w:rFonts w:ascii="Times New Roman" w:hAnsi="Times New Roman"/>
          <w:sz w:val="26"/>
          <w:szCs w:val="26"/>
        </w:rPr>
        <w:t xml:space="preserve"> – расчетный размер государственной пошлины по делам, рассматриваемым в судах общей юрисдикции, мировыми судьями (за исключением Верховного Суда Российской Федерации), тыс. рублей;</w:t>
      </w:r>
    </w:p>
    <w:p w:rsidR="0026315A" w:rsidRPr="007D6D8D" w:rsidRDefault="0026315A" w:rsidP="0026315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Расчёт среднего размера государственной пошлины производится методом экстраполяции или методом усреднения.</w:t>
      </w:r>
    </w:p>
    <w:p w:rsidR="002912A8" w:rsidRPr="007D6D8D" w:rsidRDefault="002912A8" w:rsidP="002912A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sz w:val="27"/>
          <w:szCs w:val="27"/>
        </w:rPr>
        <w:t xml:space="preserve">Определенный расчетом размер государственной пошлины учитывает в себе льготы, освобождения и преференции, установленные главой 25.3 НК РФ «Государственная пошлина». </w:t>
      </w:r>
    </w:p>
    <w:p w:rsidR="002912A8" w:rsidRPr="007D6D8D" w:rsidRDefault="002912A8" w:rsidP="002912A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7D6D8D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BA120B" w:rsidRPr="007D6D8D" w:rsidRDefault="00BA120B" w:rsidP="0026315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7D6D8D" w:rsidRDefault="00AE4A4F" w:rsidP="009B1AC0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104" w:name="_Toc118208149"/>
      <w:r w:rsidRPr="007D6D8D">
        <w:rPr>
          <w:i/>
        </w:rPr>
        <w:t>2.1</w:t>
      </w:r>
      <w:r w:rsidR="001460E5" w:rsidRPr="007D6D8D">
        <w:rPr>
          <w:i/>
        </w:rPr>
        <w:t>4</w:t>
      </w:r>
      <w:r w:rsidRPr="007D6D8D">
        <w:rPr>
          <w:i/>
        </w:rPr>
        <w:t>.</w:t>
      </w:r>
      <w:r w:rsidR="002C2DC4" w:rsidRPr="007D6D8D">
        <w:rPr>
          <w:i/>
        </w:rPr>
        <w:t>3</w:t>
      </w:r>
      <w:r w:rsidRPr="007D6D8D">
        <w:rPr>
          <w:i/>
        </w:rPr>
        <w:t xml:space="preserve">. 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 </w:t>
      </w:r>
      <w:r w:rsidR="00C107D3" w:rsidRPr="007D6D8D">
        <w:rPr>
          <w:i/>
        </w:rPr>
        <w:t>(при обращении через многофункциональные центры)</w:t>
      </w:r>
      <w:r w:rsidR="00C107D3" w:rsidRPr="007D6D8D">
        <w:rPr>
          <w:i/>
        </w:rPr>
        <w:br/>
      </w:r>
      <w:r w:rsidRPr="007D6D8D">
        <w:rPr>
          <w:i/>
        </w:rPr>
        <w:t xml:space="preserve">182 1 08 07010 01 </w:t>
      </w:r>
      <w:r w:rsidR="00C107D3" w:rsidRPr="007D6D8D">
        <w:rPr>
          <w:i/>
        </w:rPr>
        <w:t>8</w:t>
      </w:r>
      <w:r w:rsidRPr="007D6D8D">
        <w:rPr>
          <w:i/>
        </w:rPr>
        <w:t>000 110</w:t>
      </w:r>
      <w:bookmarkEnd w:id="104"/>
    </w:p>
    <w:p w:rsidR="0026315A" w:rsidRPr="007D6D8D" w:rsidRDefault="00AE4A4F" w:rsidP="0026315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Расчёт прогноза поступлений по государственной пошлине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</w:t>
      </w:r>
      <w:r w:rsidRPr="007D6D8D">
        <w:rPr>
          <w:rFonts w:ascii="Times New Roman" w:hAnsi="Times New Roman"/>
          <w:sz w:val="26"/>
          <w:szCs w:val="26"/>
        </w:rPr>
        <w:lastRenderedPageBreak/>
        <w:t>значимые действия</w:t>
      </w:r>
      <w:r w:rsidR="003C42B8" w:rsidRPr="007D6D8D">
        <w:rPr>
          <w:rFonts w:ascii="Times New Roman" w:hAnsi="Times New Roman"/>
          <w:sz w:val="26"/>
          <w:szCs w:val="26"/>
        </w:rPr>
        <w:t xml:space="preserve"> (при обращении через многофункциональные центры)</w:t>
      </w:r>
      <w:r w:rsidRPr="007D6D8D">
        <w:rPr>
          <w:rFonts w:ascii="Times New Roman" w:hAnsi="Times New Roman"/>
          <w:sz w:val="26"/>
          <w:szCs w:val="26"/>
        </w:rPr>
        <w:t xml:space="preserve">, учитывая их заявительный и (или) нерегулярный характер, осуществляется </w:t>
      </w:r>
      <w:r w:rsidR="0026315A" w:rsidRPr="007D6D8D">
        <w:rPr>
          <w:rFonts w:ascii="Times New Roman" w:hAnsi="Times New Roman"/>
          <w:sz w:val="26"/>
          <w:szCs w:val="26"/>
        </w:rPr>
        <w:t xml:space="preserve">по прямому методу расчета. </w:t>
      </w:r>
    </w:p>
    <w:p w:rsidR="0026315A" w:rsidRPr="007D6D8D" w:rsidRDefault="0026315A" w:rsidP="0026315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Прогнозный объём поступлений государственной пошлины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 (Г </w:t>
      </w:r>
      <w:r w:rsidRPr="007D6D8D">
        <w:rPr>
          <w:rFonts w:ascii="Times New Roman" w:hAnsi="Times New Roman"/>
          <w:sz w:val="26"/>
          <w:szCs w:val="26"/>
          <w:vertAlign w:val="subscript"/>
        </w:rPr>
        <w:t>РЕГ</w:t>
      </w:r>
      <w:r w:rsidRPr="007D6D8D">
        <w:rPr>
          <w:rFonts w:ascii="Times New Roman" w:hAnsi="Times New Roman"/>
          <w:sz w:val="26"/>
          <w:szCs w:val="26"/>
        </w:rPr>
        <w:t>), определяется, исходя из следующего алгоритма расчёта:</w:t>
      </w:r>
    </w:p>
    <w:p w:rsidR="0026315A" w:rsidRPr="007D6D8D" w:rsidRDefault="0026315A" w:rsidP="002912A8">
      <w:pPr>
        <w:spacing w:after="0" w:line="240" w:lineRule="auto"/>
        <w:jc w:val="center"/>
        <w:rPr>
          <w:rFonts w:ascii="Times New Roman" w:hAnsi="Times New Roman"/>
          <w:b/>
          <w:i/>
          <w:sz w:val="27"/>
          <w:szCs w:val="27"/>
        </w:rPr>
      </w:pPr>
      <w:r w:rsidRPr="007D6D8D">
        <w:rPr>
          <w:rFonts w:ascii="Times New Roman" w:hAnsi="Times New Roman"/>
          <w:b/>
          <w:sz w:val="26"/>
          <w:szCs w:val="26"/>
        </w:rPr>
        <w:t>Г</w:t>
      </w:r>
      <w:r w:rsidRPr="007D6D8D">
        <w:rPr>
          <w:rFonts w:ascii="Times New Roman" w:hAnsi="Times New Roman"/>
          <w:b/>
          <w:sz w:val="26"/>
          <w:szCs w:val="26"/>
          <w:lang w:val="en-US"/>
        </w:rPr>
        <w:t> 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>РЕГ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= </w:t>
      </w:r>
      <w:r w:rsidRPr="007D6D8D">
        <w:rPr>
          <w:rFonts w:ascii="Times New Roman" w:hAnsi="Times New Roman"/>
          <w:b/>
          <w:sz w:val="26"/>
          <w:szCs w:val="26"/>
        </w:rPr>
        <w:t>К 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>РЕГ</w:t>
      </w:r>
      <w:r w:rsidRPr="007D6D8D">
        <w:rPr>
          <w:rFonts w:ascii="Times New Roman" w:hAnsi="Times New Roman"/>
          <w:sz w:val="26"/>
          <w:szCs w:val="26"/>
        </w:rPr>
        <w:t xml:space="preserve"> * </w:t>
      </w:r>
      <w:r w:rsidRPr="007D6D8D">
        <w:rPr>
          <w:rFonts w:ascii="Times New Roman" w:hAnsi="Times New Roman"/>
          <w:b/>
          <w:sz w:val="26"/>
          <w:szCs w:val="26"/>
        </w:rPr>
        <w:t>Ср 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>РЕГ</w:t>
      </w:r>
      <w:r w:rsidRPr="007D6D8D">
        <w:rPr>
          <w:rFonts w:ascii="Times New Roman" w:hAnsi="Times New Roman"/>
          <w:b/>
          <w:sz w:val="26"/>
          <w:szCs w:val="26"/>
        </w:rPr>
        <w:t>(+/-)F</w:t>
      </w:r>
      <w:r w:rsidRPr="007D6D8D">
        <w:rPr>
          <w:rFonts w:ascii="Times New Roman" w:hAnsi="Times New Roman"/>
          <w:b/>
          <w:i/>
          <w:sz w:val="26"/>
          <w:szCs w:val="26"/>
        </w:rPr>
        <w:t>,</w:t>
      </w:r>
    </w:p>
    <w:p w:rsidR="0026315A" w:rsidRPr="007D6D8D" w:rsidRDefault="0026315A" w:rsidP="0026315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где:</w:t>
      </w:r>
    </w:p>
    <w:p w:rsidR="002912A8" w:rsidRPr="007D6D8D" w:rsidRDefault="002912A8" w:rsidP="002912A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sz w:val="27"/>
          <w:szCs w:val="27"/>
        </w:rPr>
        <w:t>К </w:t>
      </w:r>
      <w:r w:rsidRPr="007D6D8D">
        <w:rPr>
          <w:rFonts w:ascii="Times New Roman" w:hAnsi="Times New Roman"/>
          <w:b/>
          <w:sz w:val="27"/>
          <w:szCs w:val="27"/>
          <w:vertAlign w:val="subscript"/>
        </w:rPr>
        <w:t>РЕГ</w:t>
      </w:r>
      <w:r w:rsidRPr="007D6D8D">
        <w:rPr>
          <w:rFonts w:ascii="Times New Roman" w:hAnsi="Times New Roman"/>
          <w:sz w:val="27"/>
          <w:szCs w:val="27"/>
        </w:rPr>
        <w:t xml:space="preserve"> – прогнозируемое (расчётное) количество государственных пошлин (включая количество действий (обращений), по которым установлено освобождение от взимания государственной пошлины</w:t>
      </w:r>
      <w:r w:rsidRPr="007D6D8D">
        <w:t xml:space="preserve"> </w:t>
      </w:r>
      <w:r w:rsidRPr="007D6D8D">
        <w:rPr>
          <w:rFonts w:ascii="Times New Roman" w:hAnsi="Times New Roman"/>
          <w:sz w:val="27"/>
          <w:szCs w:val="27"/>
        </w:rPr>
        <w:t xml:space="preserve">в соответствии с законодательством Российской Федерации)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 (единиц). </w:t>
      </w:r>
    </w:p>
    <w:p w:rsidR="002912A8" w:rsidRPr="007D6D8D" w:rsidRDefault="002912A8" w:rsidP="002912A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sz w:val="27"/>
          <w:szCs w:val="27"/>
        </w:rPr>
        <w:t>Расчёт количества государственных пошлин производится методом экстраполяции или методом усреднения.</w:t>
      </w:r>
    </w:p>
    <w:p w:rsidR="002912A8" w:rsidRPr="007D6D8D" w:rsidRDefault="002912A8" w:rsidP="002912A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sz w:val="27"/>
          <w:szCs w:val="27"/>
        </w:rPr>
        <w:t>Ср </w:t>
      </w:r>
      <w:r w:rsidRPr="007D6D8D">
        <w:rPr>
          <w:rFonts w:ascii="Times New Roman" w:hAnsi="Times New Roman"/>
          <w:b/>
          <w:sz w:val="27"/>
          <w:szCs w:val="27"/>
          <w:vertAlign w:val="subscript"/>
        </w:rPr>
        <w:t>РЕГ</w:t>
      </w:r>
      <w:r w:rsidRPr="007D6D8D">
        <w:rPr>
          <w:rFonts w:ascii="Times New Roman" w:hAnsi="Times New Roman"/>
          <w:sz w:val="27"/>
          <w:szCs w:val="27"/>
        </w:rPr>
        <w:t xml:space="preserve"> – расчетный размер государственной пошлины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действия, тыс. рублей;</w:t>
      </w:r>
    </w:p>
    <w:p w:rsidR="002912A8" w:rsidRPr="007D6D8D" w:rsidRDefault="002912A8" w:rsidP="002912A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sz w:val="27"/>
          <w:szCs w:val="27"/>
        </w:rPr>
        <w:t>Расчёт среднего размера государственной пошлины производится методом экстраполяции или методом усреднения.</w:t>
      </w:r>
    </w:p>
    <w:p w:rsidR="002912A8" w:rsidRPr="007D6D8D" w:rsidRDefault="002912A8" w:rsidP="002912A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7D6D8D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AE4A4F" w:rsidRPr="007D6D8D" w:rsidRDefault="0026315A" w:rsidP="0026315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Расчет государственной пошлины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действия, производится в разрезе бюджетов и 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E36127" w:rsidRPr="007D6D8D" w:rsidRDefault="00E36127" w:rsidP="003C42B8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105" w:name="_Toc33625423"/>
      <w:bookmarkStart w:id="106" w:name="_Toc456264010"/>
      <w:bookmarkEnd w:id="15"/>
    </w:p>
    <w:p w:rsidR="003C42B8" w:rsidRPr="007D6D8D" w:rsidRDefault="003C42B8" w:rsidP="003C42B8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107" w:name="_Toc118208150"/>
      <w:r w:rsidRPr="007D6D8D">
        <w:rPr>
          <w:i/>
        </w:rPr>
        <w:t>2.1</w:t>
      </w:r>
      <w:r w:rsidR="00552D6F" w:rsidRPr="007D6D8D">
        <w:rPr>
          <w:i/>
        </w:rPr>
        <w:t>4</w:t>
      </w:r>
      <w:r w:rsidRPr="007D6D8D">
        <w:rPr>
          <w:i/>
        </w:rPr>
        <w:t>.</w:t>
      </w:r>
      <w:r w:rsidR="00552D6F" w:rsidRPr="007D6D8D">
        <w:rPr>
          <w:i/>
        </w:rPr>
        <w:t>4</w:t>
      </w:r>
      <w:r w:rsidRPr="007D6D8D">
        <w:rPr>
          <w:i/>
        </w:rPr>
        <w:t>. Государственная пошлина за повторную выдачу свидетельства о постановке на учет в налоговом органе (при обращении через многофункциональные центры)</w:t>
      </w:r>
      <w:r w:rsidRPr="007D6D8D">
        <w:rPr>
          <w:i/>
        </w:rPr>
        <w:br/>
      </w:r>
      <w:r w:rsidRPr="007D6D8D">
        <w:rPr>
          <w:i/>
        </w:rPr>
        <w:br/>
        <w:t>182 1 08 07310 01 8000 110</w:t>
      </w:r>
      <w:bookmarkEnd w:id="105"/>
      <w:bookmarkEnd w:id="107"/>
    </w:p>
    <w:p w:rsidR="003C42B8" w:rsidRPr="007D6D8D" w:rsidRDefault="003C42B8" w:rsidP="003C42B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Расчёт прогноза поступлений государственной пошлины за повторную выдачу свидетельства о постановке на учет в налоговом органе (при обращении через многофункциональные центры), учитывая их заявительный и (или) нерегулярный характер, осуществляется по прямому методу расчета. </w:t>
      </w:r>
    </w:p>
    <w:p w:rsidR="003C42B8" w:rsidRPr="007D6D8D" w:rsidRDefault="003C42B8" w:rsidP="003C42B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lastRenderedPageBreak/>
        <w:t>Прогнозный объём поступлений государственной пошлины за повторную выдачу свидетельства о постановке на учет в налоговом органе (Г </w:t>
      </w:r>
      <w:r w:rsidRPr="007D6D8D">
        <w:rPr>
          <w:rFonts w:ascii="Times New Roman" w:hAnsi="Times New Roman"/>
          <w:sz w:val="26"/>
          <w:szCs w:val="26"/>
          <w:vertAlign w:val="subscript"/>
        </w:rPr>
        <w:t>ИНН</w:t>
      </w:r>
      <w:r w:rsidRPr="007D6D8D">
        <w:rPr>
          <w:rFonts w:ascii="Times New Roman" w:hAnsi="Times New Roman"/>
          <w:sz w:val="26"/>
          <w:szCs w:val="26"/>
        </w:rPr>
        <w:t>), определяется, исходя из следующего алгоритма расчёта:</w:t>
      </w:r>
    </w:p>
    <w:p w:rsidR="003C42B8" w:rsidRPr="007D6D8D" w:rsidRDefault="003C42B8" w:rsidP="003C42B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C42B8" w:rsidRPr="007D6D8D" w:rsidRDefault="003C42B8" w:rsidP="003C42B8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</w:rPr>
      </w:pPr>
      <w:r w:rsidRPr="007D6D8D">
        <w:rPr>
          <w:rFonts w:ascii="Times New Roman" w:hAnsi="Times New Roman"/>
          <w:b/>
          <w:sz w:val="26"/>
          <w:szCs w:val="26"/>
        </w:rPr>
        <w:t>Г</w:t>
      </w:r>
      <w:r w:rsidRPr="007D6D8D">
        <w:rPr>
          <w:rFonts w:ascii="Times New Roman" w:hAnsi="Times New Roman"/>
          <w:b/>
          <w:sz w:val="26"/>
          <w:szCs w:val="26"/>
          <w:lang w:val="en-US"/>
        </w:rPr>
        <w:t> 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>ИНН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= </w:t>
      </w:r>
      <w:r w:rsidRPr="007D6D8D">
        <w:rPr>
          <w:rFonts w:ascii="Times New Roman" w:hAnsi="Times New Roman"/>
          <w:b/>
          <w:sz w:val="26"/>
          <w:szCs w:val="26"/>
        </w:rPr>
        <w:t>К 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>ИНН</w:t>
      </w:r>
      <w:r w:rsidRPr="007D6D8D">
        <w:rPr>
          <w:rFonts w:ascii="Times New Roman" w:hAnsi="Times New Roman"/>
          <w:sz w:val="26"/>
          <w:szCs w:val="26"/>
        </w:rPr>
        <w:t xml:space="preserve"> * </w:t>
      </w:r>
      <w:r w:rsidRPr="007D6D8D">
        <w:rPr>
          <w:rFonts w:ascii="Times New Roman" w:hAnsi="Times New Roman"/>
          <w:b/>
          <w:sz w:val="26"/>
          <w:szCs w:val="26"/>
        </w:rPr>
        <w:t>Р 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>ИНН</w:t>
      </w:r>
      <w:r w:rsidRPr="007D6D8D">
        <w:rPr>
          <w:rFonts w:ascii="Times New Roman" w:hAnsi="Times New Roman"/>
          <w:sz w:val="26"/>
          <w:szCs w:val="26"/>
        </w:rPr>
        <w:t xml:space="preserve"> </w:t>
      </w:r>
      <w:r w:rsidRPr="007D6D8D">
        <w:rPr>
          <w:rFonts w:ascii="Times New Roman" w:hAnsi="Times New Roman"/>
          <w:b/>
          <w:sz w:val="26"/>
          <w:szCs w:val="26"/>
        </w:rPr>
        <w:t>(+/-)</w:t>
      </w:r>
      <w:r w:rsidRPr="007D6D8D">
        <w:rPr>
          <w:rFonts w:ascii="Times New Roman" w:hAnsi="Times New Roman"/>
          <w:sz w:val="26"/>
          <w:szCs w:val="26"/>
        </w:rPr>
        <w:t xml:space="preserve"> </w:t>
      </w:r>
      <w:r w:rsidRPr="007D6D8D">
        <w:rPr>
          <w:rFonts w:ascii="Times New Roman" w:hAnsi="Times New Roman"/>
          <w:b/>
          <w:sz w:val="26"/>
          <w:szCs w:val="26"/>
        </w:rPr>
        <w:t>F</w:t>
      </w:r>
      <w:r w:rsidRPr="007D6D8D">
        <w:rPr>
          <w:rFonts w:ascii="Times New Roman" w:hAnsi="Times New Roman"/>
          <w:b/>
          <w:i/>
          <w:sz w:val="26"/>
          <w:szCs w:val="26"/>
        </w:rPr>
        <w:t>,</w:t>
      </w:r>
    </w:p>
    <w:p w:rsidR="003C42B8" w:rsidRPr="007D6D8D" w:rsidRDefault="003C42B8" w:rsidP="003C42B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где:</w:t>
      </w:r>
    </w:p>
    <w:p w:rsidR="003C42B8" w:rsidRPr="007D6D8D" w:rsidRDefault="003C42B8" w:rsidP="003C42B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sz w:val="26"/>
          <w:szCs w:val="26"/>
        </w:rPr>
        <w:t>К 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>ИНН</w:t>
      </w:r>
      <w:r w:rsidRPr="007D6D8D">
        <w:rPr>
          <w:rFonts w:ascii="Times New Roman" w:hAnsi="Times New Roman"/>
          <w:sz w:val="26"/>
          <w:szCs w:val="26"/>
        </w:rPr>
        <w:t xml:space="preserve"> – прогнозируемое (расчётное) количество государственных пошлин за повторную выдачу свидетельства о постановке на учет в налоговом органе, единиц;</w:t>
      </w:r>
    </w:p>
    <w:p w:rsidR="003C42B8" w:rsidRPr="007D6D8D" w:rsidRDefault="003C42B8" w:rsidP="003C42B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Расчёт количества государственных пошлин производится методом экстраполяции или методом усреднения.</w:t>
      </w:r>
    </w:p>
    <w:p w:rsidR="003C42B8" w:rsidRPr="007D6D8D" w:rsidRDefault="003C42B8" w:rsidP="003C42B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sz w:val="26"/>
          <w:szCs w:val="26"/>
        </w:rPr>
        <w:t>Р 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>ИНН</w:t>
      </w:r>
      <w:r w:rsidRPr="007D6D8D">
        <w:rPr>
          <w:rFonts w:ascii="Times New Roman" w:hAnsi="Times New Roman"/>
          <w:sz w:val="26"/>
          <w:szCs w:val="26"/>
        </w:rPr>
        <w:t xml:space="preserve"> – размер государственной пошлины за повторную выдачу свидетельства о постановке на учет в налоговом органе, рублей;</w:t>
      </w:r>
    </w:p>
    <w:p w:rsidR="002912A8" w:rsidRPr="007D6D8D" w:rsidRDefault="002912A8" w:rsidP="002912A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7D6D8D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2912A8" w:rsidRPr="007D6D8D" w:rsidRDefault="002912A8" w:rsidP="002912A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sz w:val="27"/>
          <w:szCs w:val="27"/>
        </w:rPr>
        <w:t>Расчет государственной пошлины за повторную выдачу свидетельства о постановке на учет в налоговом органе, производится в разрезе бюджетов и 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2912A8" w:rsidRPr="007D6D8D" w:rsidRDefault="002912A8" w:rsidP="002912A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sz w:val="27"/>
          <w:szCs w:val="27"/>
        </w:rPr>
        <w:t>Объем выпадающих доходов не рассчитывается, в связи с особенностями уплаты государственной пошлины, установленными главой 25.3 НК РФ «Государственная пошлина».</w:t>
      </w:r>
    </w:p>
    <w:p w:rsidR="00E36127" w:rsidRPr="007D6D8D" w:rsidRDefault="00E36127" w:rsidP="003C42B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7D6D8D" w:rsidRDefault="00AE4A4F" w:rsidP="007F0C81">
      <w:pPr>
        <w:pStyle w:val="20"/>
        <w:spacing w:after="240" w:line="240" w:lineRule="auto"/>
        <w:ind w:firstLine="709"/>
        <w:jc w:val="center"/>
        <w:rPr>
          <w:rFonts w:ascii="Cambria" w:hAnsi="Cambria"/>
          <w:i w:val="0"/>
          <w:sz w:val="26"/>
          <w:szCs w:val="26"/>
        </w:rPr>
      </w:pPr>
      <w:bookmarkStart w:id="108" w:name="_Toc118208151"/>
      <w:r w:rsidRPr="007D6D8D">
        <w:rPr>
          <w:rFonts w:ascii="Cambria" w:hAnsi="Cambria"/>
          <w:i w:val="0"/>
          <w:sz w:val="26"/>
          <w:szCs w:val="26"/>
        </w:rPr>
        <w:t>2.1</w:t>
      </w:r>
      <w:r w:rsidR="001460E5" w:rsidRPr="007D6D8D">
        <w:rPr>
          <w:rFonts w:ascii="Cambria" w:hAnsi="Cambria"/>
          <w:i w:val="0"/>
          <w:sz w:val="26"/>
          <w:szCs w:val="26"/>
        </w:rPr>
        <w:t>5</w:t>
      </w:r>
      <w:r w:rsidRPr="007D6D8D">
        <w:rPr>
          <w:rFonts w:ascii="Cambria" w:hAnsi="Cambria"/>
          <w:i w:val="0"/>
          <w:sz w:val="26"/>
          <w:szCs w:val="26"/>
        </w:rPr>
        <w:t>. Задолженность и перерасчеты по отмененным налогам, сборам и иным обязательным платежам</w:t>
      </w:r>
      <w:bookmarkEnd w:id="106"/>
      <w:r w:rsidRPr="007D6D8D">
        <w:rPr>
          <w:rFonts w:ascii="Cambria" w:hAnsi="Cambria"/>
          <w:i w:val="0"/>
          <w:sz w:val="26"/>
          <w:szCs w:val="26"/>
        </w:rPr>
        <w:br/>
        <w:t>182 1 09 00000 00 0000 000</w:t>
      </w:r>
      <w:bookmarkEnd w:id="108"/>
    </w:p>
    <w:p w:rsidR="00837E37" w:rsidRPr="007D6D8D" w:rsidRDefault="00837E37" w:rsidP="00837E3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Расчёт прогноза поступления доходов в </w:t>
      </w:r>
      <w:r w:rsidR="00AE3755" w:rsidRPr="007D6D8D">
        <w:rPr>
          <w:rFonts w:ascii="Times New Roman" w:hAnsi="Times New Roman"/>
          <w:sz w:val="26"/>
          <w:szCs w:val="26"/>
        </w:rPr>
        <w:t xml:space="preserve">консолидированный </w:t>
      </w:r>
      <w:r w:rsidRPr="007D6D8D">
        <w:rPr>
          <w:rFonts w:ascii="Times New Roman" w:hAnsi="Times New Roman"/>
          <w:sz w:val="26"/>
          <w:szCs w:val="26"/>
        </w:rPr>
        <w:t>бюджет</w:t>
      </w:r>
      <w:r w:rsidR="00AE3755" w:rsidRPr="007D6D8D">
        <w:rPr>
          <w:rFonts w:ascii="Times New Roman" w:hAnsi="Times New Roman"/>
          <w:sz w:val="26"/>
          <w:szCs w:val="26"/>
        </w:rPr>
        <w:t xml:space="preserve"> субъекта</w:t>
      </w:r>
      <w:r w:rsidRPr="007D6D8D">
        <w:rPr>
          <w:rFonts w:ascii="Times New Roman" w:hAnsi="Times New Roman"/>
          <w:sz w:val="26"/>
          <w:szCs w:val="26"/>
        </w:rPr>
        <w:t xml:space="preserve"> от уплаты задолженности и перерасчетов по отменённым налогам, сборам и иным обязательным платежам, осуществляется в целом по коду бюджетной классификации методом экстраполяции (с учетом имеющихся данных о тенденциях изменения поступлений не менее чем за 3 предшествующих периода), с учётом корректирующей суммы поступлений, учитывающей изменения законодательства о налогах и сборах, а также другие факторы. При прогнозировании используются показатели отчета по форме № 4-НМ «Задолженность по налогам и сборам, пеням и налоговым санкциям в бюджетную систему Российской Федерации».</w:t>
      </w:r>
    </w:p>
    <w:p w:rsidR="00AE4A4F" w:rsidRPr="007D6D8D" w:rsidRDefault="00AE4A4F" w:rsidP="00F76BA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7D6D8D" w:rsidRDefault="00AE4A4F" w:rsidP="006F3BEC">
      <w:pPr>
        <w:pStyle w:val="20"/>
        <w:spacing w:after="240" w:line="240" w:lineRule="auto"/>
        <w:ind w:firstLine="709"/>
        <w:jc w:val="center"/>
        <w:rPr>
          <w:rFonts w:ascii="Cambria" w:hAnsi="Cambria"/>
          <w:i w:val="0"/>
          <w:sz w:val="26"/>
          <w:szCs w:val="26"/>
        </w:rPr>
      </w:pPr>
      <w:bookmarkStart w:id="109" w:name="_Toc118208152"/>
      <w:r w:rsidRPr="007D6D8D">
        <w:rPr>
          <w:rFonts w:ascii="Cambria" w:hAnsi="Cambria"/>
          <w:i w:val="0"/>
          <w:sz w:val="26"/>
          <w:szCs w:val="26"/>
        </w:rPr>
        <w:t>2.1</w:t>
      </w:r>
      <w:r w:rsidR="001460E5" w:rsidRPr="007D6D8D">
        <w:rPr>
          <w:rFonts w:ascii="Cambria" w:hAnsi="Cambria"/>
          <w:i w:val="0"/>
          <w:sz w:val="26"/>
          <w:szCs w:val="26"/>
        </w:rPr>
        <w:t>6</w:t>
      </w:r>
      <w:r w:rsidRPr="007D6D8D">
        <w:rPr>
          <w:rFonts w:ascii="Cambria" w:hAnsi="Cambria"/>
          <w:i w:val="0"/>
          <w:sz w:val="26"/>
          <w:szCs w:val="26"/>
        </w:rPr>
        <w:t xml:space="preserve">. Платежи при пользовании природными ресурсами </w:t>
      </w:r>
      <w:r w:rsidRPr="007D6D8D">
        <w:rPr>
          <w:rFonts w:ascii="Cambria" w:hAnsi="Cambria"/>
          <w:i w:val="0"/>
          <w:sz w:val="26"/>
          <w:szCs w:val="26"/>
        </w:rPr>
        <w:br/>
        <w:t>182 1 12 00000 00 0000 000</w:t>
      </w:r>
      <w:bookmarkEnd w:id="109"/>
    </w:p>
    <w:p w:rsidR="00AE4A4F" w:rsidRPr="007D6D8D" w:rsidRDefault="00AE4A4F" w:rsidP="00F76BA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Для расчёта прогноза поступлений доходов от уплаты регулярных платежей за пользование недрами используются: </w:t>
      </w:r>
    </w:p>
    <w:p w:rsidR="00AE4A4F" w:rsidRPr="007D6D8D" w:rsidRDefault="00AE4A4F" w:rsidP="00F76BA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- динамика фактических поступлений согласно данным отчёта по форме № 1-НМ </w:t>
      </w:r>
      <w:r w:rsidR="006308B9" w:rsidRPr="007D6D8D">
        <w:rPr>
          <w:rFonts w:ascii="Times New Roman" w:hAnsi="Times New Roman"/>
          <w:sz w:val="26"/>
          <w:szCs w:val="26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Pr="007D6D8D">
        <w:rPr>
          <w:rFonts w:ascii="Times New Roman" w:hAnsi="Times New Roman"/>
          <w:sz w:val="26"/>
          <w:szCs w:val="26"/>
        </w:rPr>
        <w:t>;</w:t>
      </w:r>
    </w:p>
    <w:p w:rsidR="00AE4A4F" w:rsidRPr="007D6D8D" w:rsidRDefault="00AE4A4F" w:rsidP="00F76BA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lastRenderedPageBreak/>
        <w:t>- изменение размера ставок регулярных платежей за пользование недрами в соответствии с законом РФ от 21.02.1992 № 2395-1 «О недрах» и другие источники.</w:t>
      </w:r>
    </w:p>
    <w:p w:rsidR="004C1FD2" w:rsidRPr="007D6D8D" w:rsidRDefault="004C1FD2" w:rsidP="00F76BA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7D6D8D" w:rsidRDefault="00AE4A4F" w:rsidP="009B1AC0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110" w:name="_Toc118208153"/>
      <w:r w:rsidRPr="007D6D8D">
        <w:rPr>
          <w:i/>
        </w:rPr>
        <w:t>2.1</w:t>
      </w:r>
      <w:r w:rsidR="001460E5" w:rsidRPr="007D6D8D">
        <w:rPr>
          <w:i/>
        </w:rPr>
        <w:t>6</w:t>
      </w:r>
      <w:r w:rsidR="006A2DE7" w:rsidRPr="007D6D8D">
        <w:rPr>
          <w:i/>
        </w:rPr>
        <w:t>.1</w:t>
      </w:r>
      <w:r w:rsidR="00C9547A" w:rsidRPr="007D6D8D">
        <w:rPr>
          <w:i/>
        </w:rPr>
        <w:t xml:space="preserve"> </w:t>
      </w:r>
      <w:r w:rsidRPr="007D6D8D">
        <w:rPr>
          <w:i/>
        </w:rPr>
        <w:t xml:space="preserve">. Регулярные платежи за пользование недрами при пользовании недрами на территории Российской Федерации </w:t>
      </w:r>
      <w:r w:rsidRPr="007D6D8D">
        <w:rPr>
          <w:i/>
        </w:rPr>
        <w:br/>
        <w:t>182 1 12 02030 01 0000 120</w:t>
      </w:r>
      <w:bookmarkEnd w:id="110"/>
    </w:p>
    <w:p w:rsidR="00AE4A4F" w:rsidRPr="007D6D8D" w:rsidRDefault="00AE4A4F" w:rsidP="00CD034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Расчёт прогноза поступления доходов от регулярных платежей за пользование недрами при пользовании недрами на территории Российской Федерации, осуществляется методом экстраполяции, </w:t>
      </w:r>
      <w:r w:rsidR="008708AF" w:rsidRPr="007D6D8D">
        <w:rPr>
          <w:rFonts w:ascii="Times New Roman" w:hAnsi="Times New Roman"/>
          <w:sz w:val="26"/>
          <w:szCs w:val="26"/>
        </w:rPr>
        <w:t>по имеющимся данным о тенденциях изменения поступлений не менее чем за 3 предшествующих периода),</w:t>
      </w:r>
      <w:r w:rsidR="00AE3755" w:rsidRPr="007D6D8D">
        <w:rPr>
          <w:rFonts w:ascii="Times New Roman" w:hAnsi="Times New Roman"/>
          <w:sz w:val="26"/>
          <w:szCs w:val="26"/>
        </w:rPr>
        <w:t xml:space="preserve"> </w:t>
      </w:r>
      <w:r w:rsidRPr="007D6D8D">
        <w:rPr>
          <w:rFonts w:ascii="Times New Roman" w:hAnsi="Times New Roman"/>
          <w:sz w:val="26"/>
          <w:szCs w:val="26"/>
        </w:rPr>
        <w:t xml:space="preserve">с учётом корректирующей суммы поступлений, учитывающей изменения законодательства Российской Федерации, а также другие факторы. </w:t>
      </w:r>
    </w:p>
    <w:p w:rsidR="00AE3755" w:rsidRPr="007D6D8D" w:rsidRDefault="00AE3755" w:rsidP="00CD034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7D6D8D" w:rsidRDefault="00AE4A4F" w:rsidP="007F0C81">
      <w:pPr>
        <w:pStyle w:val="20"/>
        <w:spacing w:after="240" w:line="240" w:lineRule="auto"/>
        <w:ind w:firstLine="709"/>
        <w:jc w:val="center"/>
        <w:rPr>
          <w:rFonts w:ascii="Cambria" w:hAnsi="Cambria"/>
          <w:i w:val="0"/>
          <w:sz w:val="26"/>
          <w:szCs w:val="26"/>
        </w:rPr>
      </w:pPr>
      <w:bookmarkStart w:id="111" w:name="_Toc118208154"/>
      <w:r w:rsidRPr="007D6D8D">
        <w:rPr>
          <w:rFonts w:ascii="Cambria" w:hAnsi="Cambria"/>
          <w:i w:val="0"/>
          <w:sz w:val="26"/>
          <w:szCs w:val="26"/>
        </w:rPr>
        <w:t>2.</w:t>
      </w:r>
      <w:r w:rsidR="00F12B93" w:rsidRPr="007D6D8D">
        <w:rPr>
          <w:rFonts w:ascii="Cambria" w:hAnsi="Cambria"/>
          <w:i w:val="0"/>
          <w:sz w:val="26"/>
          <w:szCs w:val="26"/>
        </w:rPr>
        <w:t>1</w:t>
      </w:r>
      <w:r w:rsidR="006A2DE7" w:rsidRPr="007D6D8D">
        <w:rPr>
          <w:rFonts w:ascii="Cambria" w:hAnsi="Cambria"/>
          <w:i w:val="0"/>
          <w:sz w:val="26"/>
          <w:szCs w:val="26"/>
        </w:rPr>
        <w:t>7</w:t>
      </w:r>
      <w:r w:rsidRPr="007D6D8D">
        <w:rPr>
          <w:rFonts w:ascii="Cambria" w:hAnsi="Cambria"/>
          <w:i w:val="0"/>
          <w:sz w:val="26"/>
          <w:szCs w:val="26"/>
        </w:rPr>
        <w:t xml:space="preserve">. </w:t>
      </w:r>
      <w:r w:rsidR="006308B9" w:rsidRPr="007D6D8D">
        <w:rPr>
          <w:rFonts w:ascii="Cambria" w:hAnsi="Cambria"/>
          <w:i w:val="0"/>
          <w:sz w:val="26"/>
          <w:szCs w:val="26"/>
        </w:rPr>
        <w:t xml:space="preserve">Доходы от оказания платных услуг (работ) и компенсации затрат государства </w:t>
      </w:r>
      <w:r w:rsidR="006308B9" w:rsidRPr="007D6D8D">
        <w:rPr>
          <w:rFonts w:ascii="Cambria" w:hAnsi="Cambria"/>
          <w:i w:val="0"/>
          <w:sz w:val="26"/>
          <w:szCs w:val="26"/>
        </w:rPr>
        <w:br/>
      </w:r>
      <w:r w:rsidR="00C107D3" w:rsidRPr="007D6D8D">
        <w:rPr>
          <w:rFonts w:asciiTheme="majorHAnsi" w:hAnsiTheme="majorHAnsi"/>
          <w:i w:val="0"/>
          <w:sz w:val="26"/>
          <w:szCs w:val="26"/>
        </w:rPr>
        <w:t>(при обращении через многофункциональные центры)</w:t>
      </w:r>
      <w:r w:rsidR="00C107D3" w:rsidRPr="007D6D8D">
        <w:rPr>
          <w:rFonts w:asciiTheme="majorHAnsi" w:hAnsiTheme="majorHAnsi"/>
          <w:i w:val="0"/>
          <w:sz w:val="26"/>
          <w:szCs w:val="26"/>
        </w:rPr>
        <w:br/>
      </w:r>
      <w:r w:rsidRPr="007D6D8D">
        <w:rPr>
          <w:rFonts w:ascii="Cambria" w:hAnsi="Cambria"/>
          <w:i w:val="0"/>
          <w:sz w:val="26"/>
          <w:szCs w:val="26"/>
        </w:rPr>
        <w:t>182 1 13 00000 00 0000 000</w:t>
      </w:r>
      <w:bookmarkEnd w:id="111"/>
    </w:p>
    <w:p w:rsidR="00AE4A4F" w:rsidRPr="007D6D8D" w:rsidRDefault="00AE4A4F" w:rsidP="000C72E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Расчёт прогноза поступления доходов от оказания платных услуг (работ) и компенсации затрат государства </w:t>
      </w:r>
      <w:r w:rsidR="00EF1B3C" w:rsidRPr="007D6D8D">
        <w:rPr>
          <w:rFonts w:ascii="Times New Roman" w:hAnsi="Times New Roman"/>
          <w:sz w:val="26"/>
          <w:szCs w:val="26"/>
        </w:rPr>
        <w:t xml:space="preserve">(при обращении через многофункциональные центры) </w:t>
      </w:r>
      <w:r w:rsidRPr="007D6D8D">
        <w:rPr>
          <w:rFonts w:ascii="Times New Roman" w:hAnsi="Times New Roman"/>
          <w:sz w:val="26"/>
          <w:szCs w:val="26"/>
        </w:rPr>
        <w:t>осуществляется в соответствии с нормативными правовыми актами, учитывающими виды оказываемых услуг, их стоимостное выражение, сроки и условия оплаты и прочее, а также с учетом сложившейся динамики поступлений.</w:t>
      </w:r>
    </w:p>
    <w:p w:rsidR="008708AF" w:rsidRPr="007D6D8D" w:rsidRDefault="008708AF" w:rsidP="008708A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Доходы от оказания платных услуг (работ) и компенсации затрат государства зачисляются в бюджеты бюджетной системы Российской Федерации по нормативам, установленным в соответствии со статьями 51 и 57 БК РФ.</w:t>
      </w:r>
    </w:p>
    <w:p w:rsidR="00AE4A4F" w:rsidRPr="007D6D8D" w:rsidRDefault="00AE4A4F" w:rsidP="000C72E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Прогноз поступлений по доходам от оказания платных услуг (работ) и компенсации затрат государства производится в целом по каждому агрегированному коду бюджетной классификации </w:t>
      </w:r>
      <w:r w:rsidR="002912A8" w:rsidRPr="007D6D8D">
        <w:rPr>
          <w:rFonts w:ascii="Times New Roman" w:hAnsi="Times New Roman"/>
          <w:sz w:val="27"/>
          <w:szCs w:val="27"/>
        </w:rPr>
        <w:t>, в том числе по группам подвидов доходов в разрезе бюджетов,</w:t>
      </w:r>
      <w:r w:rsidR="009F7DB1" w:rsidRPr="007D6D8D">
        <w:rPr>
          <w:rFonts w:ascii="Times New Roman" w:hAnsi="Times New Roman"/>
          <w:sz w:val="27"/>
          <w:szCs w:val="27"/>
        </w:rPr>
        <w:t xml:space="preserve"> </w:t>
      </w:r>
      <w:r w:rsidRPr="007D6D8D">
        <w:rPr>
          <w:rFonts w:ascii="Times New Roman" w:hAnsi="Times New Roman"/>
          <w:sz w:val="26"/>
          <w:szCs w:val="26"/>
        </w:rPr>
        <w:t xml:space="preserve">с учётом следующих факторов: </w:t>
      </w:r>
    </w:p>
    <w:p w:rsidR="00AE4A4F" w:rsidRPr="007D6D8D" w:rsidRDefault="00AE4A4F" w:rsidP="000C72E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 изменений в законодательстве;</w:t>
      </w:r>
    </w:p>
    <w:p w:rsidR="00AE4A4F" w:rsidRPr="007D6D8D" w:rsidRDefault="00AE4A4F" w:rsidP="000C72E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 динамики поступления за периоды, предшествующие прогнозируемому, динамики текущих поступлений;</w:t>
      </w:r>
    </w:p>
    <w:p w:rsidR="006A2DE7" w:rsidRPr="007D6D8D" w:rsidRDefault="006A2DE7" w:rsidP="006A2DE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 данные форм статистической налоговой отчетности и сведений</w:t>
      </w:r>
      <w:r w:rsidR="00464518" w:rsidRPr="007D6D8D">
        <w:rPr>
          <w:rFonts w:ascii="Times New Roman" w:hAnsi="Times New Roman"/>
          <w:sz w:val="26"/>
          <w:szCs w:val="26"/>
        </w:rPr>
        <w:t>;</w:t>
      </w:r>
    </w:p>
    <w:p w:rsidR="00AE4A4F" w:rsidRPr="007D6D8D" w:rsidRDefault="00AE4A4F" w:rsidP="000C72E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 иных факторов (в том числе поступления, имеющие нестабильный «разовый» характер и др.).</w:t>
      </w:r>
    </w:p>
    <w:p w:rsidR="00C9547A" w:rsidRPr="007D6D8D" w:rsidRDefault="00C9547A" w:rsidP="000C72E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4A4F" w:rsidRPr="007D6D8D" w:rsidRDefault="00AE4A4F" w:rsidP="009B1AC0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112" w:name="_Toc118208155"/>
      <w:r w:rsidRPr="007D6D8D">
        <w:rPr>
          <w:i/>
        </w:rPr>
        <w:t>2.</w:t>
      </w:r>
      <w:r w:rsidR="00F12B93" w:rsidRPr="007D6D8D">
        <w:rPr>
          <w:i/>
        </w:rPr>
        <w:t>1</w:t>
      </w:r>
      <w:r w:rsidR="006A2DE7" w:rsidRPr="007D6D8D">
        <w:rPr>
          <w:i/>
        </w:rPr>
        <w:t>7</w:t>
      </w:r>
      <w:r w:rsidRPr="007D6D8D">
        <w:rPr>
          <w:i/>
        </w:rPr>
        <w:t xml:space="preserve">.1. Плата за предоставление сведений и документов, содержащихся в Едином государственном реестре юридических лиц и в Едином государственном реестре индивидуальных предпринимателей </w:t>
      </w:r>
      <w:r w:rsidR="002644AF" w:rsidRPr="007D6D8D">
        <w:rPr>
          <w:i/>
        </w:rPr>
        <w:t>(при обращении через многофункциональные центры)</w:t>
      </w:r>
      <w:r w:rsidR="002644AF" w:rsidRPr="007D6D8D">
        <w:rPr>
          <w:i/>
        </w:rPr>
        <w:br/>
      </w:r>
      <w:r w:rsidRPr="007D6D8D">
        <w:rPr>
          <w:i/>
        </w:rPr>
        <w:t xml:space="preserve">182 1 13 01020 01 </w:t>
      </w:r>
      <w:r w:rsidR="00C107D3" w:rsidRPr="007D6D8D">
        <w:rPr>
          <w:i/>
        </w:rPr>
        <w:t>8</w:t>
      </w:r>
      <w:r w:rsidRPr="007D6D8D">
        <w:rPr>
          <w:i/>
        </w:rPr>
        <w:t>000 130</w:t>
      </w:r>
      <w:bookmarkEnd w:id="112"/>
    </w:p>
    <w:p w:rsidR="00585B6E" w:rsidRPr="007D6D8D" w:rsidRDefault="00585B6E" w:rsidP="00585B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Расчет поступлений платы за предоставление сведений и документов, содержащихся в Едином государственном реестре юридических лиц и в Едином государственном реестре </w:t>
      </w:r>
      <w:r w:rsidRPr="007D6D8D">
        <w:rPr>
          <w:rFonts w:ascii="Times New Roman" w:hAnsi="Times New Roman"/>
          <w:sz w:val="26"/>
          <w:szCs w:val="26"/>
        </w:rPr>
        <w:lastRenderedPageBreak/>
        <w:t>индивидуальных предпринимателей</w:t>
      </w:r>
      <w:r w:rsidR="00EF1B3C" w:rsidRPr="007D6D8D">
        <w:rPr>
          <w:rFonts w:ascii="Times New Roman" w:hAnsi="Times New Roman"/>
          <w:sz w:val="26"/>
          <w:szCs w:val="26"/>
        </w:rPr>
        <w:t xml:space="preserve"> (при обращении через многофункциональные центры)</w:t>
      </w:r>
      <w:r w:rsidRPr="007D6D8D">
        <w:rPr>
          <w:rFonts w:ascii="Times New Roman" w:hAnsi="Times New Roman"/>
          <w:sz w:val="26"/>
          <w:szCs w:val="26"/>
        </w:rPr>
        <w:t>, основывается на прямом методе расчета.</w:t>
      </w:r>
    </w:p>
    <w:p w:rsidR="00585B6E" w:rsidRPr="007D6D8D" w:rsidRDefault="00585B6E" w:rsidP="00585B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Прогнозный объём поступлений платы за предоставление сведений и документов, содержащихся в Едином государственном реестре юридических лиц и в Едином государственном реестре индивидуальных предпринимателей (П </w:t>
      </w:r>
      <w:r w:rsidRPr="007D6D8D">
        <w:rPr>
          <w:rFonts w:ascii="Times New Roman" w:hAnsi="Times New Roman"/>
          <w:sz w:val="26"/>
          <w:szCs w:val="26"/>
          <w:vertAlign w:val="subscript"/>
        </w:rPr>
        <w:t>ЕГРН</w:t>
      </w:r>
      <w:r w:rsidRPr="007D6D8D">
        <w:rPr>
          <w:rFonts w:ascii="Times New Roman" w:hAnsi="Times New Roman"/>
          <w:sz w:val="26"/>
          <w:szCs w:val="26"/>
        </w:rPr>
        <w:t>) определяется, исходя из следующего алгоритма расчёта:</w:t>
      </w:r>
    </w:p>
    <w:p w:rsidR="00585B6E" w:rsidRPr="007D6D8D" w:rsidRDefault="00585B6E" w:rsidP="00585B6E">
      <w:pPr>
        <w:spacing w:before="120" w:after="120" w:line="240" w:lineRule="auto"/>
        <w:ind w:right="-284"/>
        <w:jc w:val="center"/>
        <w:rPr>
          <w:rFonts w:ascii="Times New Roman" w:hAnsi="Times New Roman"/>
          <w:b/>
          <w:i/>
          <w:sz w:val="26"/>
          <w:szCs w:val="26"/>
        </w:rPr>
      </w:pPr>
      <w:r w:rsidRPr="007D6D8D">
        <w:rPr>
          <w:rFonts w:ascii="Times New Roman" w:hAnsi="Times New Roman"/>
          <w:b/>
          <w:sz w:val="26"/>
          <w:szCs w:val="26"/>
        </w:rPr>
        <w:t>П</w:t>
      </w:r>
      <w:r w:rsidRPr="007D6D8D">
        <w:rPr>
          <w:rFonts w:ascii="Times New Roman" w:hAnsi="Times New Roman"/>
          <w:b/>
          <w:sz w:val="26"/>
          <w:szCs w:val="26"/>
          <w:lang w:val="en-US"/>
        </w:rPr>
        <w:t> 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>ЕГРН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= </w:t>
      </w:r>
      <w:r w:rsidRPr="007D6D8D">
        <w:rPr>
          <w:rFonts w:ascii="Times New Roman" w:hAnsi="Times New Roman"/>
          <w:b/>
          <w:sz w:val="26"/>
          <w:szCs w:val="26"/>
        </w:rPr>
        <w:t>К 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>ЕГРН</w:t>
      </w:r>
      <w:r w:rsidRPr="007D6D8D">
        <w:rPr>
          <w:rFonts w:ascii="Times New Roman" w:hAnsi="Times New Roman"/>
          <w:sz w:val="26"/>
          <w:szCs w:val="26"/>
        </w:rPr>
        <w:t xml:space="preserve"> * </w:t>
      </w:r>
      <w:r w:rsidRPr="007D6D8D">
        <w:rPr>
          <w:rFonts w:ascii="Times New Roman" w:hAnsi="Times New Roman"/>
          <w:b/>
          <w:sz w:val="26"/>
          <w:szCs w:val="26"/>
        </w:rPr>
        <w:t>Ср 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>ЕГРН</w:t>
      </w:r>
      <w:r w:rsidRPr="007D6D8D">
        <w:rPr>
          <w:rFonts w:ascii="Times New Roman" w:hAnsi="Times New Roman"/>
          <w:b/>
          <w:sz w:val="26"/>
          <w:szCs w:val="26"/>
        </w:rPr>
        <w:t>(+/-)F</w:t>
      </w:r>
      <w:r w:rsidRPr="007D6D8D">
        <w:rPr>
          <w:rFonts w:ascii="Times New Roman" w:hAnsi="Times New Roman"/>
          <w:b/>
          <w:i/>
          <w:sz w:val="26"/>
          <w:szCs w:val="26"/>
        </w:rPr>
        <w:t>,</w:t>
      </w:r>
    </w:p>
    <w:p w:rsidR="00585B6E" w:rsidRPr="007D6D8D" w:rsidRDefault="00585B6E" w:rsidP="00585B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где:</w:t>
      </w:r>
    </w:p>
    <w:p w:rsidR="00585B6E" w:rsidRPr="007D6D8D" w:rsidRDefault="00585B6E" w:rsidP="00585B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sz w:val="26"/>
          <w:szCs w:val="26"/>
        </w:rPr>
        <w:t>К 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>ЕГРН</w:t>
      </w:r>
      <w:r w:rsidRPr="007D6D8D">
        <w:rPr>
          <w:rFonts w:ascii="Times New Roman" w:hAnsi="Times New Roman"/>
          <w:sz w:val="26"/>
          <w:szCs w:val="26"/>
        </w:rPr>
        <w:t xml:space="preserve"> – прогнозируемое (расчётное) количество обращений за предоставлением сведений и документов, содержащихся в Едином государственном реестре юридических лиц и в Едином государственном реестре индивидуальных предпринимателей, единиц.</w:t>
      </w:r>
    </w:p>
    <w:p w:rsidR="00585B6E" w:rsidRPr="007D6D8D" w:rsidRDefault="00585B6E" w:rsidP="00585B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При этом расчёт количества обращений производится методом экстраполяции или методом усреднения.</w:t>
      </w:r>
    </w:p>
    <w:p w:rsidR="00585B6E" w:rsidRPr="007D6D8D" w:rsidRDefault="00585B6E" w:rsidP="00585B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sz w:val="26"/>
          <w:szCs w:val="26"/>
        </w:rPr>
        <w:t>Ср 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>ЕГРН</w:t>
      </w:r>
      <w:r w:rsidRPr="007D6D8D">
        <w:rPr>
          <w:rFonts w:ascii="Times New Roman" w:hAnsi="Times New Roman"/>
          <w:sz w:val="26"/>
          <w:szCs w:val="26"/>
        </w:rPr>
        <w:t xml:space="preserve"> – средний (расчётный) размер платы за предоставление сведений и документов, содержащихся в Едином государственном реестре юридических лиц и в Едином государственном реестре индивидуальных предпринимателей, рублей;</w:t>
      </w:r>
    </w:p>
    <w:p w:rsidR="002912A8" w:rsidRPr="007D6D8D" w:rsidRDefault="002912A8" w:rsidP="002912A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7D6D8D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585B6E" w:rsidRPr="007D6D8D" w:rsidRDefault="00585B6E" w:rsidP="00585B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Плата за предоставление сведений и документов, содержащихся в Едином государственном реестре юридических лиц и в Едином государственном реестре индивидуальных предпринимателей, 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8C53C0" w:rsidRPr="007D6D8D" w:rsidRDefault="008C53C0" w:rsidP="00585B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8259A" w:rsidRPr="007D6D8D" w:rsidRDefault="002C2DC4" w:rsidP="007C1AAB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113" w:name="_Toc488309308"/>
      <w:bookmarkStart w:id="114" w:name="_Toc519585035"/>
      <w:bookmarkStart w:id="115" w:name="_Toc118208156"/>
      <w:r w:rsidRPr="007D6D8D">
        <w:rPr>
          <w:i/>
        </w:rPr>
        <w:t>2.1</w:t>
      </w:r>
      <w:r w:rsidR="006A2DE7" w:rsidRPr="007D6D8D">
        <w:rPr>
          <w:i/>
        </w:rPr>
        <w:t>7</w:t>
      </w:r>
      <w:r w:rsidR="0008259A" w:rsidRPr="007D6D8D">
        <w:rPr>
          <w:i/>
        </w:rPr>
        <w:t>.2. Плата за предоставление сведений, содержащихся в государственном адресном реестре</w:t>
      </w:r>
      <w:r w:rsidR="007D78B8" w:rsidRPr="007D6D8D">
        <w:rPr>
          <w:i/>
        </w:rPr>
        <w:t xml:space="preserve"> (при обращении через многофункциональные центры)</w:t>
      </w:r>
      <w:r w:rsidR="0008259A" w:rsidRPr="007D6D8D">
        <w:rPr>
          <w:i/>
        </w:rPr>
        <w:t xml:space="preserve"> </w:t>
      </w:r>
      <w:r w:rsidR="003E231A" w:rsidRPr="007D6D8D">
        <w:rPr>
          <w:i/>
        </w:rPr>
        <w:t>182 1 13 01060 01 8</w:t>
      </w:r>
      <w:r w:rsidR="0008259A" w:rsidRPr="007D6D8D">
        <w:rPr>
          <w:i/>
        </w:rPr>
        <w:t>000 130</w:t>
      </w:r>
      <w:bookmarkEnd w:id="113"/>
      <w:bookmarkEnd w:id="114"/>
      <w:bookmarkEnd w:id="115"/>
    </w:p>
    <w:p w:rsidR="0008259A" w:rsidRPr="007D6D8D" w:rsidRDefault="008A0C70" w:rsidP="009D00A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Прогноз</w:t>
      </w:r>
      <w:r w:rsidR="00972862" w:rsidRPr="007D6D8D">
        <w:rPr>
          <w:rFonts w:ascii="Times New Roman" w:hAnsi="Times New Roman"/>
          <w:sz w:val="26"/>
          <w:szCs w:val="26"/>
        </w:rPr>
        <w:t>ирование</w:t>
      </w:r>
      <w:r w:rsidRPr="007D6D8D">
        <w:rPr>
          <w:rFonts w:ascii="Times New Roman" w:hAnsi="Times New Roman"/>
          <w:sz w:val="26"/>
          <w:szCs w:val="26"/>
        </w:rPr>
        <w:t xml:space="preserve"> поступлений платы за предоставление сведений, содержащихся в государственном адресном реестре не производится, так как в соответствии с Приказом ФНС России от 05.06.2018 № ММВ-7-8/373@ администратором данного вида поступлений является </w:t>
      </w:r>
      <w:r w:rsidRPr="007D6D8D">
        <w:rPr>
          <w:rFonts w:ascii="Times New Roman" w:hAnsi="Times New Roman"/>
          <w:sz w:val="26"/>
          <w:szCs w:val="26"/>
          <w:lang w:eastAsia="ru-RU"/>
        </w:rPr>
        <w:t>Межрайонная ИФНС России №10 по Московской области</w:t>
      </w:r>
      <w:r w:rsidR="009D00AE" w:rsidRPr="007D6D8D">
        <w:rPr>
          <w:rFonts w:ascii="Times New Roman" w:hAnsi="Times New Roman"/>
          <w:sz w:val="26"/>
          <w:szCs w:val="26"/>
        </w:rPr>
        <w:t>.</w:t>
      </w:r>
    </w:p>
    <w:p w:rsidR="007D78B8" w:rsidRPr="007D6D8D" w:rsidRDefault="007D78B8" w:rsidP="00182A7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E4A4F" w:rsidRPr="007D6D8D" w:rsidRDefault="00AE4A4F" w:rsidP="009B1AC0">
      <w:pPr>
        <w:pStyle w:val="3"/>
        <w:tabs>
          <w:tab w:val="left" w:pos="1985"/>
        </w:tabs>
        <w:spacing w:before="120" w:after="120" w:line="240" w:lineRule="auto"/>
        <w:ind w:left="1985" w:right="1133"/>
        <w:jc w:val="center"/>
        <w:rPr>
          <w:i/>
        </w:rPr>
      </w:pPr>
      <w:bookmarkStart w:id="116" w:name="_Toc118208157"/>
      <w:r w:rsidRPr="007D6D8D">
        <w:rPr>
          <w:i/>
        </w:rPr>
        <w:t>2.</w:t>
      </w:r>
      <w:r w:rsidR="005E55CF" w:rsidRPr="007D6D8D">
        <w:rPr>
          <w:i/>
        </w:rPr>
        <w:t>1</w:t>
      </w:r>
      <w:r w:rsidR="006A2DE7" w:rsidRPr="007D6D8D">
        <w:rPr>
          <w:i/>
        </w:rPr>
        <w:t>7</w:t>
      </w:r>
      <w:r w:rsidRPr="007D6D8D">
        <w:rPr>
          <w:i/>
        </w:rPr>
        <w:t>.</w:t>
      </w:r>
      <w:r w:rsidR="002C2DC4" w:rsidRPr="007D6D8D">
        <w:rPr>
          <w:i/>
        </w:rPr>
        <w:t>3</w:t>
      </w:r>
      <w:r w:rsidRPr="007D6D8D">
        <w:rPr>
          <w:i/>
        </w:rPr>
        <w:t xml:space="preserve">. Плата за предоставление информации из реестра дисквалифицированных лиц </w:t>
      </w:r>
      <w:r w:rsidR="002644AF" w:rsidRPr="007D6D8D">
        <w:rPr>
          <w:i/>
        </w:rPr>
        <w:t>(при обращении через многофункциональные центры)</w:t>
      </w:r>
      <w:r w:rsidR="002644AF" w:rsidRPr="007D6D8D">
        <w:rPr>
          <w:i/>
        </w:rPr>
        <w:br/>
      </w:r>
      <w:r w:rsidRPr="007D6D8D">
        <w:rPr>
          <w:i/>
        </w:rPr>
        <w:t xml:space="preserve">182 1 13 01190 01 </w:t>
      </w:r>
      <w:r w:rsidR="002644AF" w:rsidRPr="007D6D8D">
        <w:rPr>
          <w:i/>
        </w:rPr>
        <w:t>8</w:t>
      </w:r>
      <w:r w:rsidRPr="007D6D8D">
        <w:rPr>
          <w:i/>
        </w:rPr>
        <w:t>000 130</w:t>
      </w:r>
      <w:bookmarkEnd w:id="116"/>
    </w:p>
    <w:p w:rsidR="00C61142" w:rsidRPr="007D6D8D" w:rsidRDefault="00C61142" w:rsidP="00C6114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Расчет поступлений платы за предоставление информации из реестра дисквалифицированных лиц</w:t>
      </w:r>
      <w:r w:rsidR="00EF1B3C" w:rsidRPr="007D6D8D">
        <w:rPr>
          <w:rFonts w:ascii="Times New Roman" w:hAnsi="Times New Roman"/>
          <w:sz w:val="26"/>
          <w:szCs w:val="26"/>
        </w:rPr>
        <w:t xml:space="preserve"> (при обращении через многофункциональные центры)</w:t>
      </w:r>
      <w:r w:rsidRPr="007D6D8D">
        <w:rPr>
          <w:rFonts w:ascii="Times New Roman" w:hAnsi="Times New Roman"/>
          <w:sz w:val="26"/>
          <w:szCs w:val="26"/>
        </w:rPr>
        <w:t>, основывается на прямом методе расчета.</w:t>
      </w:r>
    </w:p>
    <w:p w:rsidR="00C61142" w:rsidRPr="007D6D8D" w:rsidRDefault="00C61142" w:rsidP="00C6114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Прогнозный объём поступлений платы за предоставление информации из реестра дисквалифицированных лиц (П </w:t>
      </w:r>
      <w:r w:rsidRPr="007D6D8D">
        <w:rPr>
          <w:rFonts w:ascii="Times New Roman" w:hAnsi="Times New Roman"/>
          <w:sz w:val="26"/>
          <w:szCs w:val="26"/>
          <w:vertAlign w:val="subscript"/>
        </w:rPr>
        <w:t>ДЛ</w:t>
      </w:r>
      <w:r w:rsidRPr="007D6D8D">
        <w:rPr>
          <w:rFonts w:ascii="Times New Roman" w:hAnsi="Times New Roman"/>
          <w:sz w:val="26"/>
          <w:szCs w:val="26"/>
        </w:rPr>
        <w:t>) определяется, исходя из следующего алгоритма расчёта:</w:t>
      </w:r>
    </w:p>
    <w:p w:rsidR="00C61142" w:rsidRPr="007D6D8D" w:rsidRDefault="00C61142" w:rsidP="00C61142">
      <w:pPr>
        <w:spacing w:before="120" w:after="120" w:line="240" w:lineRule="auto"/>
        <w:ind w:right="-284"/>
        <w:jc w:val="center"/>
        <w:rPr>
          <w:rFonts w:ascii="Times New Roman" w:hAnsi="Times New Roman"/>
          <w:b/>
          <w:i/>
          <w:sz w:val="26"/>
          <w:szCs w:val="26"/>
        </w:rPr>
      </w:pPr>
      <w:r w:rsidRPr="007D6D8D">
        <w:rPr>
          <w:rFonts w:ascii="Times New Roman" w:hAnsi="Times New Roman"/>
          <w:b/>
          <w:sz w:val="26"/>
          <w:szCs w:val="26"/>
        </w:rPr>
        <w:t>П</w:t>
      </w:r>
      <w:r w:rsidRPr="007D6D8D">
        <w:rPr>
          <w:rFonts w:ascii="Times New Roman" w:hAnsi="Times New Roman"/>
          <w:b/>
          <w:sz w:val="26"/>
          <w:szCs w:val="26"/>
          <w:lang w:val="en-US"/>
        </w:rPr>
        <w:t> 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>ДЛ</w:t>
      </w:r>
      <w:r w:rsidRPr="007D6D8D">
        <w:rPr>
          <w:rFonts w:ascii="Times New Roman" w:hAnsi="Times New Roman"/>
          <w:b/>
          <w:i/>
          <w:sz w:val="26"/>
          <w:szCs w:val="26"/>
        </w:rPr>
        <w:t xml:space="preserve"> = </w:t>
      </w:r>
      <w:r w:rsidRPr="007D6D8D">
        <w:rPr>
          <w:rFonts w:ascii="Times New Roman" w:hAnsi="Times New Roman"/>
          <w:b/>
          <w:sz w:val="26"/>
          <w:szCs w:val="26"/>
        </w:rPr>
        <w:t>К 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>ДЛ</w:t>
      </w:r>
      <w:r w:rsidRPr="007D6D8D">
        <w:rPr>
          <w:rFonts w:ascii="Times New Roman" w:hAnsi="Times New Roman"/>
          <w:sz w:val="26"/>
          <w:szCs w:val="26"/>
        </w:rPr>
        <w:t xml:space="preserve"> * </w:t>
      </w:r>
      <w:r w:rsidR="001A4800" w:rsidRPr="007D6D8D">
        <w:rPr>
          <w:rFonts w:ascii="Times New Roman" w:hAnsi="Times New Roman"/>
          <w:b/>
          <w:sz w:val="26"/>
          <w:szCs w:val="26"/>
        </w:rPr>
        <w:t>Р</w:t>
      </w:r>
      <w:r w:rsidRPr="007D6D8D">
        <w:rPr>
          <w:rFonts w:ascii="Times New Roman" w:hAnsi="Times New Roman"/>
          <w:b/>
          <w:sz w:val="26"/>
          <w:szCs w:val="26"/>
        </w:rPr>
        <w:t> 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>ДЛ</w:t>
      </w:r>
      <w:r w:rsidRPr="007D6D8D">
        <w:rPr>
          <w:rFonts w:ascii="Times New Roman" w:hAnsi="Times New Roman"/>
          <w:b/>
          <w:sz w:val="26"/>
          <w:szCs w:val="26"/>
        </w:rPr>
        <w:t>(+/-)F</w:t>
      </w:r>
      <w:r w:rsidRPr="007D6D8D">
        <w:rPr>
          <w:rFonts w:ascii="Times New Roman" w:hAnsi="Times New Roman"/>
          <w:b/>
          <w:i/>
          <w:sz w:val="26"/>
          <w:szCs w:val="26"/>
        </w:rPr>
        <w:t>,</w:t>
      </w:r>
    </w:p>
    <w:p w:rsidR="00C61142" w:rsidRPr="007D6D8D" w:rsidRDefault="00C61142" w:rsidP="00C6114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lastRenderedPageBreak/>
        <w:t>где:</w:t>
      </w:r>
    </w:p>
    <w:p w:rsidR="00C61142" w:rsidRPr="007D6D8D" w:rsidRDefault="00C61142" w:rsidP="00C6114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sz w:val="26"/>
          <w:szCs w:val="26"/>
        </w:rPr>
        <w:t>К </w:t>
      </w:r>
      <w:r w:rsidRPr="007D6D8D">
        <w:rPr>
          <w:rFonts w:ascii="Times New Roman" w:hAnsi="Times New Roman"/>
          <w:b/>
          <w:sz w:val="26"/>
          <w:szCs w:val="26"/>
          <w:vertAlign w:val="subscript"/>
        </w:rPr>
        <w:t>ДЛ</w:t>
      </w:r>
      <w:r w:rsidRPr="007D6D8D">
        <w:rPr>
          <w:rFonts w:ascii="Times New Roman" w:hAnsi="Times New Roman"/>
          <w:sz w:val="26"/>
          <w:szCs w:val="26"/>
        </w:rPr>
        <w:t xml:space="preserve"> – прогнозируемое (расчётное) количество обращений за информацией из реестра дисквалифицированных лиц, единиц;</w:t>
      </w:r>
    </w:p>
    <w:p w:rsidR="00C61142" w:rsidRPr="007D6D8D" w:rsidRDefault="00C61142" w:rsidP="00C6114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При этом расчёт количества обращений производится методом экстраполяции или методом усреднения.</w:t>
      </w:r>
    </w:p>
    <w:p w:rsidR="00C61142" w:rsidRPr="007D6D8D" w:rsidRDefault="001A4800" w:rsidP="00C6114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b/>
          <w:sz w:val="26"/>
          <w:szCs w:val="26"/>
        </w:rPr>
        <w:t>Р</w:t>
      </w:r>
      <w:r w:rsidR="00C61142" w:rsidRPr="007D6D8D">
        <w:rPr>
          <w:rFonts w:ascii="Times New Roman" w:hAnsi="Times New Roman"/>
          <w:b/>
          <w:sz w:val="26"/>
          <w:szCs w:val="26"/>
        </w:rPr>
        <w:t> </w:t>
      </w:r>
      <w:r w:rsidR="00C61142" w:rsidRPr="007D6D8D">
        <w:rPr>
          <w:rFonts w:ascii="Times New Roman" w:hAnsi="Times New Roman"/>
          <w:b/>
          <w:sz w:val="26"/>
          <w:szCs w:val="26"/>
          <w:vertAlign w:val="subscript"/>
        </w:rPr>
        <w:t>ДЛ</w:t>
      </w:r>
      <w:r w:rsidR="00C61142" w:rsidRPr="007D6D8D">
        <w:rPr>
          <w:rFonts w:ascii="Times New Roman" w:hAnsi="Times New Roman"/>
          <w:sz w:val="26"/>
          <w:szCs w:val="26"/>
        </w:rPr>
        <w:t xml:space="preserve"> – размер платы за предоставление информации из реестра дисквалифицированных лиц, рублей;</w:t>
      </w:r>
    </w:p>
    <w:p w:rsidR="002912A8" w:rsidRPr="007D6D8D" w:rsidRDefault="002912A8" w:rsidP="0086648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b/>
          <w:i/>
          <w:sz w:val="27"/>
          <w:szCs w:val="27"/>
        </w:rPr>
        <w:t xml:space="preserve">F – </w:t>
      </w:r>
      <w:r w:rsidRPr="007D6D8D">
        <w:rPr>
          <w:rFonts w:ascii="Times New Roman" w:hAnsi="Times New Roman"/>
          <w:sz w:val="27"/>
          <w:szCs w:val="27"/>
        </w:rPr>
        <w:t xml:space="preserve">корректирующая сумма поступлений (возвратов), которые привели к отклонению расчетного показателя налога от фактически сложившегося показателя в текущем периоде или в ретроспективе.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данных, тыс. рублей. </w:t>
      </w:r>
    </w:p>
    <w:p w:rsidR="00C61142" w:rsidRPr="007D6D8D" w:rsidRDefault="00C61142" w:rsidP="00C6114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Плата за предоставление информации из реестра дисквалифицированных лиц, зачисляется в бюджеты бюджетной системы Российской Федерации по нормативам, установленным в соответствии со статьями БК РФ.</w:t>
      </w:r>
    </w:p>
    <w:p w:rsidR="00D458D5" w:rsidRPr="007D6D8D" w:rsidRDefault="00D458D5" w:rsidP="00D458D5">
      <w:pPr>
        <w:rPr>
          <w:sz w:val="26"/>
          <w:szCs w:val="26"/>
        </w:rPr>
      </w:pPr>
    </w:p>
    <w:p w:rsidR="00AE4A4F" w:rsidRPr="007D6D8D" w:rsidRDefault="00AE4A4F" w:rsidP="007F0C81">
      <w:pPr>
        <w:pStyle w:val="20"/>
        <w:spacing w:after="240" w:line="240" w:lineRule="auto"/>
        <w:ind w:firstLine="709"/>
        <w:jc w:val="center"/>
        <w:rPr>
          <w:rFonts w:ascii="Cambria" w:hAnsi="Cambria"/>
          <w:i w:val="0"/>
          <w:sz w:val="26"/>
          <w:szCs w:val="26"/>
        </w:rPr>
      </w:pPr>
      <w:bookmarkStart w:id="117" w:name="_Toc118208158"/>
      <w:r w:rsidRPr="007D6D8D">
        <w:rPr>
          <w:rFonts w:ascii="Cambria" w:hAnsi="Cambria"/>
          <w:i w:val="0"/>
          <w:sz w:val="26"/>
          <w:szCs w:val="26"/>
        </w:rPr>
        <w:t>2.</w:t>
      </w:r>
      <w:r w:rsidR="005E55CF" w:rsidRPr="007D6D8D">
        <w:rPr>
          <w:rFonts w:ascii="Cambria" w:hAnsi="Cambria"/>
          <w:i w:val="0"/>
          <w:sz w:val="26"/>
          <w:szCs w:val="26"/>
        </w:rPr>
        <w:t>1</w:t>
      </w:r>
      <w:r w:rsidR="00E17013" w:rsidRPr="007D6D8D">
        <w:rPr>
          <w:rFonts w:ascii="Cambria" w:hAnsi="Cambria"/>
          <w:i w:val="0"/>
          <w:sz w:val="26"/>
          <w:szCs w:val="26"/>
        </w:rPr>
        <w:t>8</w:t>
      </w:r>
      <w:r w:rsidRPr="007D6D8D">
        <w:rPr>
          <w:rFonts w:ascii="Cambria" w:hAnsi="Cambria"/>
          <w:i w:val="0"/>
          <w:sz w:val="26"/>
          <w:szCs w:val="26"/>
        </w:rPr>
        <w:t xml:space="preserve">. Штрафы, санкции, возмещение ущерба </w:t>
      </w:r>
      <w:r w:rsidRPr="007D6D8D">
        <w:rPr>
          <w:rFonts w:ascii="Cambria" w:hAnsi="Cambria"/>
          <w:i w:val="0"/>
          <w:sz w:val="26"/>
          <w:szCs w:val="26"/>
        </w:rPr>
        <w:br/>
        <w:t>182 1 16 00000 00 0000 000</w:t>
      </w:r>
      <w:bookmarkEnd w:id="117"/>
    </w:p>
    <w:p w:rsidR="00AE4A4F" w:rsidRPr="007D6D8D" w:rsidRDefault="00AE4A4F" w:rsidP="000C72E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Расчет прогноза поступления в бюджет штрафов, санкций, возмещения ущерба основывается на следующих нормативных правовых актах:</w:t>
      </w:r>
    </w:p>
    <w:p w:rsidR="00AE4A4F" w:rsidRPr="007D6D8D" w:rsidRDefault="00AE4A4F" w:rsidP="000C72E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- Бюджетный кодекс Российской Федерации; </w:t>
      </w:r>
    </w:p>
    <w:p w:rsidR="002E73C6" w:rsidRPr="007D6D8D" w:rsidRDefault="00AE4A4F" w:rsidP="002E73C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 законодательство Российской Федерации, том числе Кодекс Российской Федерации об административных правонарушениях.</w:t>
      </w:r>
    </w:p>
    <w:p w:rsidR="002E73C6" w:rsidRPr="007D6D8D" w:rsidRDefault="00AE4A4F" w:rsidP="000C72E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Прогноз поступления штрафов, санкций, возмещение ущерба осуществляется в разрезе по каждому агрегированному коду бюджетной классификации с последующей разбивкой по кодам (группам) подвида доходов.</w:t>
      </w:r>
    </w:p>
    <w:p w:rsidR="00AE4A4F" w:rsidRPr="007D6D8D" w:rsidRDefault="002E73C6" w:rsidP="002E73C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Доходы от штрафов, санкций, возмещения ущерба зачисляются в бюджеты бюджетной системы Российской Федерации по нормативам, установленным в соответствии со статьей 46 БК РФ.</w:t>
      </w:r>
      <w:r w:rsidR="00AE4A4F" w:rsidRPr="007D6D8D">
        <w:rPr>
          <w:rFonts w:ascii="Times New Roman" w:hAnsi="Times New Roman"/>
          <w:sz w:val="26"/>
          <w:szCs w:val="26"/>
        </w:rPr>
        <w:t xml:space="preserve"> </w:t>
      </w:r>
    </w:p>
    <w:p w:rsidR="00AE4A4F" w:rsidRPr="007D6D8D" w:rsidRDefault="00AE4A4F" w:rsidP="000C72E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При расчете учитываются следующие факторы: </w:t>
      </w:r>
    </w:p>
    <w:p w:rsidR="00AE4A4F" w:rsidRPr="007D6D8D" w:rsidRDefault="00AE4A4F" w:rsidP="000C72E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 изменения в законодательстве;</w:t>
      </w:r>
    </w:p>
    <w:p w:rsidR="00AE4A4F" w:rsidRPr="007D6D8D" w:rsidRDefault="00AE4A4F" w:rsidP="000C72E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- динамика фактических поступлений по налогу согласно данным отчёта по форме № 1-НМ </w:t>
      </w:r>
      <w:r w:rsidR="0028129F" w:rsidRPr="007D6D8D">
        <w:rPr>
          <w:rFonts w:ascii="Times New Roman" w:hAnsi="Times New Roman"/>
          <w:sz w:val="26"/>
          <w:szCs w:val="26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Pr="007D6D8D">
        <w:rPr>
          <w:rFonts w:ascii="Times New Roman" w:hAnsi="Times New Roman"/>
          <w:sz w:val="26"/>
          <w:szCs w:val="26"/>
        </w:rPr>
        <w:t>;</w:t>
      </w:r>
    </w:p>
    <w:p w:rsidR="002E73C6" w:rsidRPr="007D6D8D" w:rsidRDefault="002E73C6" w:rsidP="002E73C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- данные форм статистической налоговой отчетности и сведений;</w:t>
      </w:r>
    </w:p>
    <w:p w:rsidR="0028129F" w:rsidRPr="007D6D8D" w:rsidRDefault="00AE4A4F" w:rsidP="002812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- иные факторы </w:t>
      </w:r>
      <w:r w:rsidR="0028129F" w:rsidRPr="007D6D8D">
        <w:rPr>
          <w:rFonts w:ascii="Times New Roman" w:hAnsi="Times New Roman"/>
          <w:sz w:val="26"/>
          <w:szCs w:val="26"/>
        </w:rPr>
        <w:t xml:space="preserve">(в том числе работа по погашению кредиторской и дебиторской задолженности, возможная корректировка на поступления, имеющие характер «всплеска» и др.). </w:t>
      </w:r>
    </w:p>
    <w:p w:rsidR="006B6291" w:rsidRPr="007D6D8D" w:rsidRDefault="006B6291" w:rsidP="002812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265A0" w:rsidRPr="007D6D8D" w:rsidRDefault="009F19D8" w:rsidP="009F19D8">
      <w:pPr>
        <w:pStyle w:val="3"/>
        <w:tabs>
          <w:tab w:val="left" w:pos="1985"/>
        </w:tabs>
        <w:spacing w:before="120" w:after="120" w:line="240" w:lineRule="auto"/>
        <w:ind w:left="1985" w:right="1134"/>
        <w:jc w:val="center"/>
        <w:rPr>
          <w:i/>
        </w:rPr>
      </w:pPr>
      <w:bookmarkStart w:id="118" w:name="_Toc109228212"/>
      <w:bookmarkStart w:id="119" w:name="_Toc118208159"/>
      <w:r w:rsidRPr="007D6D8D">
        <w:rPr>
          <w:i/>
        </w:rPr>
        <w:lastRenderedPageBreak/>
        <w:t>2.18.1.</w:t>
      </w:r>
      <w:r w:rsidR="00EF182F" w:rsidRPr="007D6D8D">
        <w:rPr>
          <w:i/>
        </w:rPr>
        <w:t>Прочее возмещение ущерба, причиненного имуществу, находящемуся в собственности субъекта Российской Федерации (за исключением имущества, закрепленного за бюджетными (автономными) учреждениями, унитарными предприятиями субъекта российской Федерации)</w:t>
      </w:r>
      <w:r w:rsidR="00C265A0" w:rsidRPr="007D6D8D">
        <w:rPr>
          <w:i/>
        </w:rPr>
        <w:br/>
        <w:t>182 1 16 1002</w:t>
      </w:r>
      <w:r w:rsidR="00EF182F" w:rsidRPr="007D6D8D">
        <w:rPr>
          <w:i/>
        </w:rPr>
        <w:t>2</w:t>
      </w:r>
      <w:r w:rsidR="00C265A0" w:rsidRPr="007D6D8D">
        <w:rPr>
          <w:i/>
        </w:rPr>
        <w:t xml:space="preserve"> 02 0000 140</w:t>
      </w:r>
      <w:bookmarkEnd w:id="118"/>
      <w:bookmarkEnd w:id="119"/>
    </w:p>
    <w:p w:rsidR="00EB0099" w:rsidRPr="007D6D8D" w:rsidRDefault="00EB0099" w:rsidP="00EB0099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sz w:val="27"/>
          <w:szCs w:val="27"/>
        </w:rPr>
        <w:t>Расчёт прогнозного объёма поступления платежей по возмещению ущерба, причиненного имуществу, находящемуся в собственности субъекта Российской Федерации (за исключением имущества, закрепленного за бюджетными (автономными) учреждениями, унитарными предприятиями субъекта Российской Федерации), осуществляется все прогнозируемые периоды методом экстраполяции (с учетом имеющихся данных о тенденциях изменения поступлений не менее чем за 3 предшествующих периода) с применением индекса потребительских цен, с учётом корректирующей суммы поступлений, учитывающей изменения законодательства Российской Федерации, работу по погашению кредиторской и дебиторской задолженности, а также другие факторы.</w:t>
      </w:r>
    </w:p>
    <w:p w:rsidR="00EB0099" w:rsidRPr="007D6D8D" w:rsidRDefault="00EB0099" w:rsidP="00EB0099">
      <w:pPr>
        <w:spacing w:after="0" w:line="240" w:lineRule="auto"/>
        <w:ind w:firstLine="709"/>
        <w:jc w:val="both"/>
        <w:rPr>
          <w:rFonts w:ascii="Times New Roman" w:hAnsi="Times New Roman"/>
          <w:i/>
          <w:sz w:val="27"/>
          <w:szCs w:val="27"/>
        </w:rPr>
      </w:pPr>
      <w:r w:rsidRPr="007D6D8D">
        <w:rPr>
          <w:rFonts w:ascii="Times New Roman" w:hAnsi="Times New Roman"/>
          <w:sz w:val="27"/>
          <w:szCs w:val="27"/>
        </w:rPr>
        <w:t>Применение метода экстраполяции обусловлено тем, что по данному коду бюджетной классификации уплата производится по дифференцированным ставкам в зависимости от количественных и (или) стоимостных показателей применительно к конкретному правонарушению, отсутствуют формы статистической отчётности, содержащие сведения о количественных характеристиках и решение о привлечении к ответственности выносит иной уполномоченный орган.</w:t>
      </w:r>
    </w:p>
    <w:p w:rsidR="00FD267F" w:rsidRPr="007D6D8D" w:rsidRDefault="00FD267F" w:rsidP="00EF182F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C53C0" w:rsidRPr="007D6D8D" w:rsidRDefault="008C53C0" w:rsidP="008C53C0">
      <w:pPr>
        <w:pStyle w:val="3"/>
        <w:tabs>
          <w:tab w:val="left" w:pos="1985"/>
        </w:tabs>
        <w:spacing w:before="120" w:after="120" w:line="240" w:lineRule="auto"/>
        <w:ind w:left="1985" w:right="1134"/>
        <w:jc w:val="center"/>
        <w:rPr>
          <w:i/>
        </w:rPr>
      </w:pPr>
      <w:bookmarkStart w:id="120" w:name="_Toc118208160"/>
      <w:bookmarkStart w:id="121" w:name="_Toc488309316"/>
      <w:bookmarkStart w:id="122" w:name="_Toc498422405"/>
      <w:r w:rsidRPr="007D6D8D">
        <w:rPr>
          <w:i/>
        </w:rPr>
        <w:t>2.</w:t>
      </w:r>
      <w:r w:rsidR="00552D6F" w:rsidRPr="007D6D8D">
        <w:rPr>
          <w:i/>
        </w:rPr>
        <w:t>18</w:t>
      </w:r>
      <w:r w:rsidRPr="007D6D8D">
        <w:rPr>
          <w:i/>
        </w:rPr>
        <w:t>.</w:t>
      </w:r>
      <w:r w:rsidR="0072080C" w:rsidRPr="007D6D8D">
        <w:rPr>
          <w:i/>
        </w:rPr>
        <w:t>2</w:t>
      </w:r>
      <w:r w:rsidRPr="007D6D8D">
        <w:rPr>
          <w:i/>
        </w:rPr>
        <w:t>. 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действующим в 2019 году</w:t>
      </w:r>
      <w:r w:rsidRPr="007D6D8D">
        <w:rPr>
          <w:i/>
        </w:rPr>
        <w:br/>
        <w:t>182 1 16 10122 01 0000 140</w:t>
      </w:r>
      <w:bookmarkEnd w:id="120"/>
    </w:p>
    <w:p w:rsidR="008C53C0" w:rsidRPr="007D6D8D" w:rsidRDefault="008C53C0" w:rsidP="008C53C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При прогнозировании поступлений указанных доходов учитываются ожидаемые результаты работы по взысканию дебиторской задолженности, образовавшейся до 1 января 2020 года.</w:t>
      </w:r>
    </w:p>
    <w:p w:rsidR="008C53C0" w:rsidRPr="007D6D8D" w:rsidRDefault="008C53C0" w:rsidP="008C53C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При формировании в текущем финансовом году оценки поступлений доходов в бюджет субъект</w:t>
      </w:r>
      <w:r w:rsidR="00403ED8" w:rsidRPr="007D6D8D">
        <w:rPr>
          <w:rFonts w:ascii="Times New Roman" w:hAnsi="Times New Roman"/>
          <w:sz w:val="26"/>
          <w:szCs w:val="26"/>
        </w:rPr>
        <w:t>а</w:t>
      </w:r>
      <w:r w:rsidRPr="007D6D8D">
        <w:rPr>
          <w:rFonts w:ascii="Times New Roman" w:hAnsi="Times New Roman"/>
          <w:sz w:val="26"/>
          <w:szCs w:val="26"/>
        </w:rPr>
        <w:t xml:space="preserve"> учитывается фактическое поступление доходов текущего финансового года.</w:t>
      </w:r>
    </w:p>
    <w:p w:rsidR="00CF14EB" w:rsidRPr="007D6D8D" w:rsidRDefault="00CF14EB" w:rsidP="00CF14E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sz w:val="27"/>
          <w:szCs w:val="27"/>
        </w:rPr>
        <w:t>При оценке и прогнозе поступлений по данному виду дохода используется метод экстраполяции, с учётом тенденции к снижению поступлений.</w:t>
      </w:r>
    </w:p>
    <w:p w:rsidR="008C53C0" w:rsidRPr="007D6D8D" w:rsidRDefault="008C53C0" w:rsidP="008C53C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C53C0" w:rsidRPr="007D6D8D" w:rsidRDefault="008C53C0" w:rsidP="008C53C0">
      <w:pPr>
        <w:pStyle w:val="3"/>
        <w:tabs>
          <w:tab w:val="left" w:pos="1985"/>
        </w:tabs>
        <w:spacing w:before="120" w:after="120" w:line="240" w:lineRule="auto"/>
        <w:ind w:left="1985" w:right="1134"/>
        <w:jc w:val="center"/>
        <w:rPr>
          <w:i/>
        </w:rPr>
      </w:pPr>
      <w:bookmarkStart w:id="123" w:name="_Toc118208161"/>
      <w:r w:rsidRPr="007D6D8D">
        <w:rPr>
          <w:i/>
        </w:rPr>
        <w:lastRenderedPageBreak/>
        <w:t>2.</w:t>
      </w:r>
      <w:r w:rsidR="00552D6F" w:rsidRPr="007D6D8D">
        <w:rPr>
          <w:i/>
        </w:rPr>
        <w:t>18</w:t>
      </w:r>
      <w:r w:rsidRPr="007D6D8D">
        <w:rPr>
          <w:i/>
        </w:rPr>
        <w:t>.</w:t>
      </w:r>
      <w:r w:rsidR="0072080C" w:rsidRPr="007D6D8D">
        <w:rPr>
          <w:i/>
        </w:rPr>
        <w:t>3</w:t>
      </w:r>
      <w:r w:rsidRPr="007D6D8D">
        <w:rPr>
          <w:i/>
        </w:rPr>
        <w:t>.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в 2019 году</w:t>
      </w:r>
      <w:r w:rsidRPr="007D6D8D">
        <w:rPr>
          <w:i/>
        </w:rPr>
        <w:br/>
        <w:t>182 1 16 10123 01 0000 140</w:t>
      </w:r>
      <w:bookmarkEnd w:id="123"/>
    </w:p>
    <w:p w:rsidR="008C53C0" w:rsidRPr="007D6D8D" w:rsidRDefault="008C53C0" w:rsidP="008C53C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При прогнозировании поступлений указанных доходов учитываются ожидаемые результаты работы по взысканию дебиторской задолженности, образовавшейся до 1 января 2020 года.</w:t>
      </w:r>
    </w:p>
    <w:p w:rsidR="008C53C0" w:rsidRPr="007D6D8D" w:rsidRDefault="008C53C0" w:rsidP="008C53C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При формировании в текущем финансовом году оценки поступлений доходов в </w:t>
      </w:r>
      <w:r w:rsidR="00403ED8" w:rsidRPr="007D6D8D">
        <w:rPr>
          <w:rFonts w:ascii="Times New Roman" w:hAnsi="Times New Roman"/>
          <w:sz w:val="26"/>
          <w:szCs w:val="26"/>
        </w:rPr>
        <w:t xml:space="preserve">консолидированный </w:t>
      </w:r>
      <w:r w:rsidRPr="007D6D8D">
        <w:rPr>
          <w:rFonts w:ascii="Times New Roman" w:hAnsi="Times New Roman"/>
          <w:sz w:val="26"/>
          <w:szCs w:val="26"/>
        </w:rPr>
        <w:t>бюджет субъект</w:t>
      </w:r>
      <w:r w:rsidR="00403ED8" w:rsidRPr="007D6D8D">
        <w:rPr>
          <w:rFonts w:ascii="Times New Roman" w:hAnsi="Times New Roman"/>
          <w:sz w:val="26"/>
          <w:szCs w:val="26"/>
        </w:rPr>
        <w:t>а</w:t>
      </w:r>
      <w:r w:rsidRPr="007D6D8D">
        <w:rPr>
          <w:rFonts w:ascii="Times New Roman" w:hAnsi="Times New Roman"/>
          <w:sz w:val="26"/>
          <w:szCs w:val="26"/>
        </w:rPr>
        <w:t xml:space="preserve">  учитывается фактическое поступление доходов текущего финансового года.</w:t>
      </w:r>
    </w:p>
    <w:p w:rsidR="007440C0" w:rsidRPr="007D6D8D" w:rsidRDefault="00866482" w:rsidP="0086648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sz w:val="27"/>
          <w:szCs w:val="27"/>
        </w:rPr>
        <w:t>При оценке и прогнозе поступлений по данному виду дохода используется метод экстраполяции, с учётом тенденции к снижению поступлений.</w:t>
      </w:r>
    </w:p>
    <w:p w:rsidR="007440C0" w:rsidRPr="007D6D8D" w:rsidRDefault="007440C0" w:rsidP="008C53C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C53C0" w:rsidRPr="007D6D8D" w:rsidRDefault="008C53C0" w:rsidP="008C53C0">
      <w:pPr>
        <w:pStyle w:val="3"/>
        <w:tabs>
          <w:tab w:val="left" w:pos="1985"/>
        </w:tabs>
        <w:spacing w:before="120" w:after="120" w:line="240" w:lineRule="auto"/>
        <w:ind w:left="1985" w:right="1134"/>
        <w:jc w:val="center"/>
        <w:rPr>
          <w:i/>
        </w:rPr>
      </w:pPr>
      <w:bookmarkStart w:id="124" w:name="_Toc118208162"/>
      <w:r w:rsidRPr="007D6D8D">
        <w:rPr>
          <w:i/>
        </w:rPr>
        <w:t>2.</w:t>
      </w:r>
      <w:r w:rsidR="00552D6F" w:rsidRPr="007D6D8D">
        <w:rPr>
          <w:i/>
        </w:rPr>
        <w:t>18</w:t>
      </w:r>
      <w:r w:rsidRPr="007D6D8D">
        <w:rPr>
          <w:i/>
        </w:rPr>
        <w:t>.</w:t>
      </w:r>
      <w:r w:rsidR="0072080C" w:rsidRPr="007D6D8D">
        <w:rPr>
          <w:i/>
        </w:rPr>
        <w:t>4</w:t>
      </w:r>
      <w:r w:rsidRPr="007D6D8D">
        <w:rPr>
          <w:i/>
        </w:rPr>
        <w:t>. 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действующим в 2019 году</w:t>
      </w:r>
      <w:r w:rsidRPr="007D6D8D">
        <w:rPr>
          <w:i/>
        </w:rPr>
        <w:br/>
        <w:t>182 1 16 10129 01 0000 140</w:t>
      </w:r>
      <w:bookmarkEnd w:id="124"/>
    </w:p>
    <w:p w:rsidR="008C53C0" w:rsidRPr="007D6D8D" w:rsidRDefault="008C53C0" w:rsidP="008C53C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>При прогнозировании поступлений указанных доходов учитываются ожидаемые результаты работы по взысканию дебиторской задолженности, образовавшейся до 1 января 2020 года.</w:t>
      </w:r>
    </w:p>
    <w:p w:rsidR="00F72A4E" w:rsidRPr="007D6D8D" w:rsidRDefault="008C53C0" w:rsidP="00F72A4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6D8D">
        <w:rPr>
          <w:rFonts w:ascii="Times New Roman" w:hAnsi="Times New Roman"/>
          <w:sz w:val="26"/>
          <w:szCs w:val="26"/>
        </w:rPr>
        <w:t xml:space="preserve">При формировании в текущем финансовом году оценки поступлений доходов в </w:t>
      </w:r>
      <w:r w:rsidR="00403ED8" w:rsidRPr="007D6D8D">
        <w:rPr>
          <w:rFonts w:ascii="Times New Roman" w:hAnsi="Times New Roman"/>
          <w:sz w:val="26"/>
          <w:szCs w:val="26"/>
        </w:rPr>
        <w:t xml:space="preserve">консолидированный </w:t>
      </w:r>
      <w:r w:rsidRPr="007D6D8D">
        <w:rPr>
          <w:rFonts w:ascii="Times New Roman" w:hAnsi="Times New Roman"/>
          <w:sz w:val="26"/>
          <w:szCs w:val="26"/>
        </w:rPr>
        <w:t>бюджет субъект</w:t>
      </w:r>
      <w:r w:rsidR="00403ED8" w:rsidRPr="007D6D8D">
        <w:rPr>
          <w:rFonts w:ascii="Times New Roman" w:hAnsi="Times New Roman"/>
          <w:sz w:val="26"/>
          <w:szCs w:val="26"/>
        </w:rPr>
        <w:t>а</w:t>
      </w:r>
      <w:r w:rsidRPr="007D6D8D">
        <w:rPr>
          <w:rFonts w:ascii="Times New Roman" w:hAnsi="Times New Roman"/>
          <w:sz w:val="26"/>
          <w:szCs w:val="26"/>
        </w:rPr>
        <w:t xml:space="preserve"> учитывается фактическое поступление доходов текущего финансового года.</w:t>
      </w:r>
    </w:p>
    <w:p w:rsidR="00866482" w:rsidRPr="009F7DB1" w:rsidRDefault="00866482" w:rsidP="0086648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D6D8D">
        <w:rPr>
          <w:rFonts w:ascii="Times New Roman" w:hAnsi="Times New Roman"/>
          <w:sz w:val="27"/>
          <w:szCs w:val="27"/>
        </w:rPr>
        <w:t>При оценке и прогнозе поступлений по данному виду дохода используется метод экстраполяции, с учётом тенденции к снижению пос</w:t>
      </w:r>
      <w:r w:rsidRPr="00836D78">
        <w:rPr>
          <w:rFonts w:ascii="Times New Roman" w:hAnsi="Times New Roman"/>
          <w:sz w:val="27"/>
          <w:szCs w:val="27"/>
        </w:rPr>
        <w:t>туплений.</w:t>
      </w:r>
      <w:bookmarkEnd w:id="121"/>
      <w:bookmarkEnd w:id="122"/>
    </w:p>
    <w:sectPr w:rsidR="00866482" w:rsidRPr="009F7DB1" w:rsidSect="00891852">
      <w:headerReference w:type="default" r:id="rId9"/>
      <w:footerReference w:type="even" r:id="rId10"/>
      <w:headerReference w:type="first" r:id="rId11"/>
      <w:pgSz w:w="11906" w:h="16838" w:code="9"/>
      <w:pgMar w:top="851" w:right="567" w:bottom="567" w:left="1134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8E6" w:rsidRDefault="00B568E6">
      <w:r>
        <w:separator/>
      </w:r>
    </w:p>
  </w:endnote>
  <w:endnote w:type="continuationSeparator" w:id="0">
    <w:p w:rsidR="00B568E6" w:rsidRDefault="00B568E6">
      <w:r>
        <w:continuationSeparator/>
      </w:r>
    </w:p>
  </w:endnote>
  <w:endnote w:type="continuationNotice" w:id="1">
    <w:p w:rsidR="00B568E6" w:rsidRDefault="00B568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 CY"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807" w:rsidRDefault="005E1807" w:rsidP="00D82647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5E1807" w:rsidRDefault="005E1807" w:rsidP="00D82647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8E6" w:rsidRDefault="00B568E6">
      <w:r>
        <w:separator/>
      </w:r>
    </w:p>
  </w:footnote>
  <w:footnote w:type="continuationSeparator" w:id="0">
    <w:p w:rsidR="00B568E6" w:rsidRDefault="00B568E6">
      <w:r>
        <w:continuationSeparator/>
      </w:r>
    </w:p>
  </w:footnote>
  <w:footnote w:type="continuationNotice" w:id="1">
    <w:p w:rsidR="00B568E6" w:rsidRDefault="00B568E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807" w:rsidRPr="00C30380" w:rsidRDefault="005E1807" w:rsidP="00D23DF8">
    <w:pPr>
      <w:pStyle w:val="ae"/>
      <w:jc w:val="center"/>
      <w:rPr>
        <w:rFonts w:ascii="Times New Roman" w:hAnsi="Times New Roman"/>
      </w:rPr>
    </w:pPr>
    <w:r w:rsidRPr="00C30380">
      <w:rPr>
        <w:rFonts w:ascii="Times New Roman" w:hAnsi="Times New Roman"/>
      </w:rPr>
      <w:fldChar w:fldCharType="begin"/>
    </w:r>
    <w:r w:rsidRPr="00C30380">
      <w:rPr>
        <w:rFonts w:ascii="Times New Roman" w:hAnsi="Times New Roman"/>
      </w:rPr>
      <w:instrText>PAGE   \* MERGEFORMAT</w:instrText>
    </w:r>
    <w:r w:rsidRPr="00C30380">
      <w:rPr>
        <w:rFonts w:ascii="Times New Roman" w:hAnsi="Times New Roman"/>
      </w:rPr>
      <w:fldChar w:fldCharType="separate"/>
    </w:r>
    <w:r w:rsidR="00693F3B">
      <w:rPr>
        <w:rFonts w:ascii="Times New Roman" w:hAnsi="Times New Roman"/>
        <w:noProof/>
      </w:rPr>
      <w:t>3</w:t>
    </w:r>
    <w:r w:rsidRPr="00C30380">
      <w:rPr>
        <w:rFonts w:ascii="Times New Roman" w:hAnsi="Times New Roman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807" w:rsidRPr="00497A80" w:rsidRDefault="005E1807" w:rsidP="00497A80">
    <w:pPr>
      <w:pStyle w:val="ae"/>
      <w:spacing w:after="0" w:line="240" w:lineRule="auto"/>
      <w:jc w:val="center"/>
      <w:rPr>
        <w:color w:val="A6A6A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104B274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D43C20"/>
    <w:multiLevelType w:val="hybridMultilevel"/>
    <w:tmpl w:val="5E043F7E"/>
    <w:lvl w:ilvl="0" w:tplc="AD0AF4F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A226394"/>
    <w:multiLevelType w:val="hybridMultilevel"/>
    <w:tmpl w:val="C93A7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B3B0422"/>
    <w:multiLevelType w:val="hybridMultilevel"/>
    <w:tmpl w:val="8020D63C"/>
    <w:lvl w:ilvl="0" w:tplc="DC4AB5B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C4E39A9"/>
    <w:multiLevelType w:val="hybridMultilevel"/>
    <w:tmpl w:val="B2A298B8"/>
    <w:lvl w:ilvl="0" w:tplc="EAEA9136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0F487FF9"/>
    <w:multiLevelType w:val="multilevel"/>
    <w:tmpl w:val="B13A828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1272A1F"/>
    <w:multiLevelType w:val="hybridMultilevel"/>
    <w:tmpl w:val="3558F34C"/>
    <w:lvl w:ilvl="0" w:tplc="AD0AF4F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51D20BF"/>
    <w:multiLevelType w:val="hybridMultilevel"/>
    <w:tmpl w:val="0FFA2B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691C86"/>
    <w:multiLevelType w:val="hybridMultilevel"/>
    <w:tmpl w:val="53B812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7722C36"/>
    <w:multiLevelType w:val="hybridMultilevel"/>
    <w:tmpl w:val="AB462FCE"/>
    <w:lvl w:ilvl="0" w:tplc="049668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F62264"/>
    <w:multiLevelType w:val="hybridMultilevel"/>
    <w:tmpl w:val="120E16F2"/>
    <w:lvl w:ilvl="0" w:tplc="AD0AF4F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1B00B1A"/>
    <w:multiLevelType w:val="hybridMultilevel"/>
    <w:tmpl w:val="4AC852F2"/>
    <w:lvl w:ilvl="0" w:tplc="040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9CF17A6"/>
    <w:multiLevelType w:val="hybridMultilevel"/>
    <w:tmpl w:val="BE10F146"/>
    <w:lvl w:ilvl="0" w:tplc="AD0AF4F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B231421"/>
    <w:multiLevelType w:val="hybridMultilevel"/>
    <w:tmpl w:val="EAA2D5E6"/>
    <w:lvl w:ilvl="0" w:tplc="040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D2F23A0"/>
    <w:multiLevelType w:val="hybridMultilevel"/>
    <w:tmpl w:val="BE74EF34"/>
    <w:lvl w:ilvl="0" w:tplc="04090005">
      <w:start w:val="1"/>
      <w:numFmt w:val="bullet"/>
      <w:lvlText w:val=""/>
      <w:lvlJc w:val="left"/>
      <w:pPr>
        <w:ind w:left="159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15">
    <w:nsid w:val="32006D13"/>
    <w:multiLevelType w:val="multilevel"/>
    <w:tmpl w:val="B3F6979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3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6">
    <w:nsid w:val="328D1A19"/>
    <w:multiLevelType w:val="hybridMultilevel"/>
    <w:tmpl w:val="AA2CFDCA"/>
    <w:lvl w:ilvl="0" w:tplc="BF189E14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3B449BD"/>
    <w:multiLevelType w:val="multilevel"/>
    <w:tmpl w:val="0419001D"/>
    <w:styleLink w:val="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349D2382"/>
    <w:multiLevelType w:val="hybridMultilevel"/>
    <w:tmpl w:val="1A1265FC"/>
    <w:lvl w:ilvl="0" w:tplc="D1F6539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6B4495E"/>
    <w:multiLevelType w:val="hybridMultilevel"/>
    <w:tmpl w:val="431E64D8"/>
    <w:lvl w:ilvl="0" w:tplc="D80283F8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0">
    <w:nsid w:val="393B4CF5"/>
    <w:multiLevelType w:val="multilevel"/>
    <w:tmpl w:val="DB7A91B4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1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21">
    <w:nsid w:val="3C915602"/>
    <w:multiLevelType w:val="multilevel"/>
    <w:tmpl w:val="6D6EA3F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2">
    <w:nsid w:val="3F3B6A35"/>
    <w:multiLevelType w:val="hybridMultilevel"/>
    <w:tmpl w:val="7BA86DC4"/>
    <w:lvl w:ilvl="0" w:tplc="04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91C0050"/>
    <w:multiLevelType w:val="hybridMultilevel"/>
    <w:tmpl w:val="64DA701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9C41606"/>
    <w:multiLevelType w:val="hybridMultilevel"/>
    <w:tmpl w:val="1A78AFAA"/>
    <w:lvl w:ilvl="0" w:tplc="0496685A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5">
    <w:nsid w:val="49C66C16"/>
    <w:multiLevelType w:val="multilevel"/>
    <w:tmpl w:val="9F2CF324"/>
    <w:lvl w:ilvl="0">
      <w:start w:val="2"/>
      <w:numFmt w:val="decimal"/>
      <w:lvlText w:val="%1."/>
      <w:lvlJc w:val="left"/>
      <w:pPr>
        <w:ind w:left="765" w:hanging="765"/>
      </w:pPr>
      <w:rPr>
        <w:rFonts w:hint="default"/>
        <w:b/>
      </w:rPr>
    </w:lvl>
    <w:lvl w:ilvl="1">
      <w:start w:val="18"/>
      <w:numFmt w:val="decimal"/>
      <w:lvlText w:val="%1.%2."/>
      <w:lvlJc w:val="left"/>
      <w:pPr>
        <w:ind w:left="1125" w:hanging="76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85" w:hanging="76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</w:rPr>
    </w:lvl>
  </w:abstractNum>
  <w:abstractNum w:abstractNumId="26">
    <w:nsid w:val="4A2121BB"/>
    <w:multiLevelType w:val="hybridMultilevel"/>
    <w:tmpl w:val="7270D3E6"/>
    <w:lvl w:ilvl="0" w:tplc="EAEA913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F5E1AF7"/>
    <w:multiLevelType w:val="hybridMultilevel"/>
    <w:tmpl w:val="536252BA"/>
    <w:lvl w:ilvl="0" w:tplc="049668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4FEB3C3C"/>
    <w:multiLevelType w:val="hybridMultilevel"/>
    <w:tmpl w:val="058E5FF2"/>
    <w:lvl w:ilvl="0" w:tplc="040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0FD3561"/>
    <w:multiLevelType w:val="multilevel"/>
    <w:tmpl w:val="A2981A5A"/>
    <w:lvl w:ilvl="0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>
      <w:start w:val="11"/>
      <w:numFmt w:val="decimal"/>
      <w:isLgl/>
      <w:lvlText w:val="%1.%2."/>
      <w:lvlJc w:val="left"/>
      <w:pPr>
        <w:ind w:left="2660" w:hanging="675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325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795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470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5245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615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6695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7600" w:hanging="1800"/>
      </w:pPr>
      <w:rPr>
        <w:rFonts w:cs="Times New Roman" w:hint="default"/>
        <w:i w:val="0"/>
      </w:rPr>
    </w:lvl>
  </w:abstractNum>
  <w:abstractNum w:abstractNumId="30">
    <w:nsid w:val="52A0195F"/>
    <w:multiLevelType w:val="multilevel"/>
    <w:tmpl w:val="F3D4C90C"/>
    <w:lvl w:ilvl="0">
      <w:start w:val="9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5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cs="Times New Roman" w:hint="default"/>
      </w:rPr>
    </w:lvl>
  </w:abstractNum>
  <w:abstractNum w:abstractNumId="31">
    <w:nsid w:val="59402D62"/>
    <w:multiLevelType w:val="multilevel"/>
    <w:tmpl w:val="9EDC0456"/>
    <w:lvl w:ilvl="0">
      <w:start w:val="1"/>
      <w:numFmt w:val="decimal"/>
      <w:lvlText w:val="%1."/>
      <w:lvlJc w:val="left"/>
      <w:pPr>
        <w:tabs>
          <w:tab w:val="num" w:pos="3621"/>
        </w:tabs>
        <w:ind w:left="3621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432"/>
      </w:pPr>
      <w:rPr>
        <w:rFonts w:cs="Times New Roman"/>
      </w:rPr>
    </w:lvl>
    <w:lvl w:ilvl="2">
      <w:start w:val="1"/>
      <w:numFmt w:val="decimal"/>
      <w:pStyle w:val="1"/>
      <w:lvlText w:val="%1.%2.%3."/>
      <w:lvlJc w:val="left"/>
      <w:pPr>
        <w:tabs>
          <w:tab w:val="num" w:pos="3056"/>
        </w:tabs>
        <w:ind w:left="3056" w:hanging="504"/>
      </w:pPr>
      <w:rPr>
        <w:rFonts w:cs="Times New Roman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2">
    <w:nsid w:val="594D2458"/>
    <w:multiLevelType w:val="hybridMultilevel"/>
    <w:tmpl w:val="0CE4F8D2"/>
    <w:lvl w:ilvl="0" w:tplc="040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A217D2F"/>
    <w:multiLevelType w:val="hybridMultilevel"/>
    <w:tmpl w:val="1AB2836C"/>
    <w:lvl w:ilvl="0" w:tplc="58F2A4CE">
      <w:start w:val="1"/>
      <w:numFmt w:val="decimal"/>
      <w:lvlText w:val="%1."/>
      <w:lvlJc w:val="left"/>
      <w:pPr>
        <w:ind w:left="10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34">
    <w:nsid w:val="5D7A6E68"/>
    <w:multiLevelType w:val="multilevel"/>
    <w:tmpl w:val="47841A2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08" w:hanging="432"/>
      </w:pPr>
      <w:rPr>
        <w:rFonts w:ascii="Times New Roman" w:hAnsi="Times New Roman" w:cs="Times New Roman" w:hint="default"/>
        <w:b w:val="0"/>
        <w:bCs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4190" w:hanging="504"/>
      </w:pPr>
      <w:rPr>
        <w:rFonts w:ascii="Times New Roman" w:hAnsi="Times New Roman"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83" w:hanging="648"/>
      </w:pPr>
      <w:rPr>
        <w:rFonts w:ascii="Times New Roman" w:hAnsi="Times New Roman" w:cs="Times New Roman" w:hint="default"/>
        <w:b w:val="0"/>
        <w:color w:val="000000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35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5">
    <w:nsid w:val="62856079"/>
    <w:multiLevelType w:val="hybridMultilevel"/>
    <w:tmpl w:val="85FEC9EC"/>
    <w:lvl w:ilvl="0" w:tplc="EAEA913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6A357C3"/>
    <w:multiLevelType w:val="hybridMultilevel"/>
    <w:tmpl w:val="15EAF856"/>
    <w:lvl w:ilvl="0" w:tplc="040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A451B72"/>
    <w:multiLevelType w:val="hybridMultilevel"/>
    <w:tmpl w:val="2B2CAA34"/>
    <w:lvl w:ilvl="0" w:tplc="EAEA913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1354D94"/>
    <w:multiLevelType w:val="hybridMultilevel"/>
    <w:tmpl w:val="BA08641C"/>
    <w:lvl w:ilvl="0" w:tplc="040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>
    <w:nsid w:val="721321C3"/>
    <w:multiLevelType w:val="hybridMultilevel"/>
    <w:tmpl w:val="0F9AF3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241072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56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>
    <w:nsid w:val="73944555"/>
    <w:multiLevelType w:val="multilevel"/>
    <w:tmpl w:val="1A6C09C8"/>
    <w:lvl w:ilvl="0">
      <w:start w:val="9"/>
      <w:numFmt w:val="decimal"/>
      <w:lvlText w:val="%1."/>
      <w:lvlJc w:val="left"/>
      <w:pPr>
        <w:ind w:left="885" w:hanging="8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06" w:hanging="88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27" w:hanging="885"/>
      </w:pPr>
      <w:rPr>
        <w:rFonts w:cs="Times New Roman" w:hint="default"/>
      </w:rPr>
    </w:lvl>
    <w:lvl w:ilvl="3">
      <w:start w:val="3"/>
      <w:numFmt w:val="decimal"/>
      <w:lvlText w:val="%1.%2.%3.%4."/>
      <w:lvlJc w:val="left"/>
      <w:pPr>
        <w:ind w:left="234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2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4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28" w:hanging="2160"/>
      </w:pPr>
      <w:rPr>
        <w:rFonts w:cs="Times New Roman" w:hint="default"/>
      </w:rPr>
    </w:lvl>
  </w:abstractNum>
  <w:abstractNum w:abstractNumId="42">
    <w:nsid w:val="78E70A11"/>
    <w:multiLevelType w:val="hybridMultilevel"/>
    <w:tmpl w:val="A7E6B918"/>
    <w:lvl w:ilvl="0" w:tplc="0419000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3">
    <w:nsid w:val="78F178FB"/>
    <w:multiLevelType w:val="multilevel"/>
    <w:tmpl w:val="E8A8045E"/>
    <w:lvl w:ilvl="0">
      <w:start w:val="1"/>
      <w:numFmt w:val="decimal"/>
      <w:lvlText w:val="%1."/>
      <w:lvlJc w:val="left"/>
      <w:pPr>
        <w:tabs>
          <w:tab w:val="num" w:pos="2340"/>
        </w:tabs>
        <w:ind w:left="2340"/>
      </w:pPr>
      <w:rPr>
        <w:rFonts w:cs="Times New Roman" w:hint="default"/>
        <w:b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lvlText w:val="17.3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  <w:b w:val="0"/>
        <w:i w:val="0"/>
        <w:caps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44">
    <w:nsid w:val="7E5F668A"/>
    <w:multiLevelType w:val="hybridMultilevel"/>
    <w:tmpl w:val="0D4A3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5"/>
  </w:num>
  <w:num w:numId="2">
    <w:abstractNumId w:val="31"/>
  </w:num>
  <w:num w:numId="3">
    <w:abstractNumId w:val="19"/>
  </w:num>
  <w:num w:numId="4">
    <w:abstractNumId w:val="4"/>
  </w:num>
  <w:num w:numId="5">
    <w:abstractNumId w:val="0"/>
  </w:num>
  <w:num w:numId="6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30"/>
  </w:num>
  <w:num w:numId="9">
    <w:abstractNumId w:val="41"/>
  </w:num>
  <w:num w:numId="10">
    <w:abstractNumId w:val="20"/>
  </w:num>
  <w:num w:numId="11">
    <w:abstractNumId w:val="5"/>
  </w:num>
  <w:num w:numId="12">
    <w:abstractNumId w:val="38"/>
  </w:num>
  <w:num w:numId="13">
    <w:abstractNumId w:val="14"/>
  </w:num>
  <w:num w:numId="14">
    <w:abstractNumId w:val="26"/>
  </w:num>
  <w:num w:numId="15">
    <w:abstractNumId w:val="37"/>
  </w:num>
  <w:num w:numId="16">
    <w:abstractNumId w:val="33"/>
  </w:num>
  <w:num w:numId="17">
    <w:abstractNumId w:val="39"/>
  </w:num>
  <w:num w:numId="18">
    <w:abstractNumId w:val="3"/>
  </w:num>
  <w:num w:numId="19">
    <w:abstractNumId w:val="43"/>
  </w:num>
  <w:num w:numId="20">
    <w:abstractNumId w:val="36"/>
  </w:num>
  <w:num w:numId="21">
    <w:abstractNumId w:val="44"/>
  </w:num>
  <w:num w:numId="22">
    <w:abstractNumId w:val="22"/>
  </w:num>
  <w:num w:numId="23">
    <w:abstractNumId w:val="11"/>
  </w:num>
  <w:num w:numId="24">
    <w:abstractNumId w:val="23"/>
  </w:num>
  <w:num w:numId="25">
    <w:abstractNumId w:val="32"/>
  </w:num>
  <w:num w:numId="26">
    <w:abstractNumId w:val="28"/>
  </w:num>
  <w:num w:numId="27">
    <w:abstractNumId w:val="13"/>
  </w:num>
  <w:num w:numId="28">
    <w:abstractNumId w:val="21"/>
  </w:num>
  <w:num w:numId="29">
    <w:abstractNumId w:val="8"/>
  </w:num>
  <w:num w:numId="30">
    <w:abstractNumId w:val="34"/>
  </w:num>
  <w:num w:numId="31">
    <w:abstractNumId w:val="16"/>
  </w:num>
  <w:num w:numId="32">
    <w:abstractNumId w:val="27"/>
  </w:num>
  <w:num w:numId="33">
    <w:abstractNumId w:val="9"/>
  </w:num>
  <w:num w:numId="34">
    <w:abstractNumId w:val="24"/>
  </w:num>
  <w:num w:numId="35">
    <w:abstractNumId w:val="2"/>
  </w:num>
  <w:num w:numId="36">
    <w:abstractNumId w:val="7"/>
  </w:num>
  <w:num w:numId="37">
    <w:abstractNumId w:val="1"/>
  </w:num>
  <w:num w:numId="38">
    <w:abstractNumId w:val="18"/>
  </w:num>
  <w:num w:numId="39">
    <w:abstractNumId w:val="6"/>
  </w:num>
  <w:num w:numId="40">
    <w:abstractNumId w:val="10"/>
  </w:num>
  <w:num w:numId="41">
    <w:abstractNumId w:val="29"/>
  </w:num>
  <w:num w:numId="42">
    <w:abstractNumId w:val="17"/>
  </w:num>
  <w:num w:numId="43">
    <w:abstractNumId w:val="12"/>
  </w:num>
  <w:num w:numId="44">
    <w:abstractNumId w:val="40"/>
  </w:num>
  <w:num w:numId="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76C"/>
    <w:rsid w:val="0000042E"/>
    <w:rsid w:val="0000315D"/>
    <w:rsid w:val="000038D3"/>
    <w:rsid w:val="00005A49"/>
    <w:rsid w:val="00005B4D"/>
    <w:rsid w:val="000072BC"/>
    <w:rsid w:val="000076AD"/>
    <w:rsid w:val="00007700"/>
    <w:rsid w:val="0001053F"/>
    <w:rsid w:val="000109D6"/>
    <w:rsid w:val="00011DF1"/>
    <w:rsid w:val="00014208"/>
    <w:rsid w:val="00014370"/>
    <w:rsid w:val="00014A76"/>
    <w:rsid w:val="00015288"/>
    <w:rsid w:val="00015431"/>
    <w:rsid w:val="00015D3C"/>
    <w:rsid w:val="00016609"/>
    <w:rsid w:val="0002042C"/>
    <w:rsid w:val="00020F59"/>
    <w:rsid w:val="00023F88"/>
    <w:rsid w:val="000245C9"/>
    <w:rsid w:val="000250C1"/>
    <w:rsid w:val="0002756D"/>
    <w:rsid w:val="000306FF"/>
    <w:rsid w:val="0003246A"/>
    <w:rsid w:val="0003332B"/>
    <w:rsid w:val="00033410"/>
    <w:rsid w:val="000339FB"/>
    <w:rsid w:val="00033D86"/>
    <w:rsid w:val="0003451F"/>
    <w:rsid w:val="00034AFC"/>
    <w:rsid w:val="00035F0A"/>
    <w:rsid w:val="00037E2D"/>
    <w:rsid w:val="000412F9"/>
    <w:rsid w:val="00042D66"/>
    <w:rsid w:val="000432AE"/>
    <w:rsid w:val="00043C9F"/>
    <w:rsid w:val="00044519"/>
    <w:rsid w:val="0004451A"/>
    <w:rsid w:val="000462B0"/>
    <w:rsid w:val="0004654E"/>
    <w:rsid w:val="000465A8"/>
    <w:rsid w:val="0004704E"/>
    <w:rsid w:val="00051130"/>
    <w:rsid w:val="00053472"/>
    <w:rsid w:val="0005548A"/>
    <w:rsid w:val="00055B0D"/>
    <w:rsid w:val="000560EF"/>
    <w:rsid w:val="00056750"/>
    <w:rsid w:val="00056F09"/>
    <w:rsid w:val="000570C5"/>
    <w:rsid w:val="00057386"/>
    <w:rsid w:val="00057B37"/>
    <w:rsid w:val="00057F16"/>
    <w:rsid w:val="000600A1"/>
    <w:rsid w:val="00060212"/>
    <w:rsid w:val="0006025E"/>
    <w:rsid w:val="000612B7"/>
    <w:rsid w:val="000622E1"/>
    <w:rsid w:val="0006256F"/>
    <w:rsid w:val="00063148"/>
    <w:rsid w:val="00063F4C"/>
    <w:rsid w:val="000645B9"/>
    <w:rsid w:val="000646B8"/>
    <w:rsid w:val="000665C8"/>
    <w:rsid w:val="000670CD"/>
    <w:rsid w:val="00070903"/>
    <w:rsid w:val="00070928"/>
    <w:rsid w:val="00071401"/>
    <w:rsid w:val="00071BB9"/>
    <w:rsid w:val="000721C6"/>
    <w:rsid w:val="00072FF6"/>
    <w:rsid w:val="0007348B"/>
    <w:rsid w:val="00073D93"/>
    <w:rsid w:val="00074C24"/>
    <w:rsid w:val="0007532D"/>
    <w:rsid w:val="0007540C"/>
    <w:rsid w:val="000772A0"/>
    <w:rsid w:val="00077D12"/>
    <w:rsid w:val="00077D92"/>
    <w:rsid w:val="00080D96"/>
    <w:rsid w:val="00081217"/>
    <w:rsid w:val="00081344"/>
    <w:rsid w:val="00081423"/>
    <w:rsid w:val="000818B4"/>
    <w:rsid w:val="0008259A"/>
    <w:rsid w:val="0008283F"/>
    <w:rsid w:val="00083852"/>
    <w:rsid w:val="0008459E"/>
    <w:rsid w:val="00084FDF"/>
    <w:rsid w:val="00085886"/>
    <w:rsid w:val="00085EA8"/>
    <w:rsid w:val="00086976"/>
    <w:rsid w:val="000875DF"/>
    <w:rsid w:val="000875F0"/>
    <w:rsid w:val="00087679"/>
    <w:rsid w:val="00087B79"/>
    <w:rsid w:val="000902B9"/>
    <w:rsid w:val="000903AF"/>
    <w:rsid w:val="00092943"/>
    <w:rsid w:val="000937A9"/>
    <w:rsid w:val="000937D5"/>
    <w:rsid w:val="00093AC3"/>
    <w:rsid w:val="00093F12"/>
    <w:rsid w:val="00093FF3"/>
    <w:rsid w:val="00094902"/>
    <w:rsid w:val="00094B22"/>
    <w:rsid w:val="0009539B"/>
    <w:rsid w:val="000A0FDE"/>
    <w:rsid w:val="000A1325"/>
    <w:rsid w:val="000A13CE"/>
    <w:rsid w:val="000A14D8"/>
    <w:rsid w:val="000A152F"/>
    <w:rsid w:val="000A22E1"/>
    <w:rsid w:val="000A257A"/>
    <w:rsid w:val="000A3621"/>
    <w:rsid w:val="000A4A27"/>
    <w:rsid w:val="000A581C"/>
    <w:rsid w:val="000A605E"/>
    <w:rsid w:val="000A61E3"/>
    <w:rsid w:val="000A6BD3"/>
    <w:rsid w:val="000A70F3"/>
    <w:rsid w:val="000B080F"/>
    <w:rsid w:val="000B1653"/>
    <w:rsid w:val="000B1883"/>
    <w:rsid w:val="000B1EA6"/>
    <w:rsid w:val="000B253D"/>
    <w:rsid w:val="000B2CFD"/>
    <w:rsid w:val="000B2EE9"/>
    <w:rsid w:val="000B35E3"/>
    <w:rsid w:val="000B3A6D"/>
    <w:rsid w:val="000B516D"/>
    <w:rsid w:val="000B59D5"/>
    <w:rsid w:val="000B5C2D"/>
    <w:rsid w:val="000B5FF6"/>
    <w:rsid w:val="000B6315"/>
    <w:rsid w:val="000B64CC"/>
    <w:rsid w:val="000B6CE9"/>
    <w:rsid w:val="000C0230"/>
    <w:rsid w:val="000C094E"/>
    <w:rsid w:val="000C1435"/>
    <w:rsid w:val="000C2764"/>
    <w:rsid w:val="000C2D6E"/>
    <w:rsid w:val="000C2FC7"/>
    <w:rsid w:val="000C3314"/>
    <w:rsid w:val="000C418A"/>
    <w:rsid w:val="000C4903"/>
    <w:rsid w:val="000C512F"/>
    <w:rsid w:val="000C603C"/>
    <w:rsid w:val="000C70C5"/>
    <w:rsid w:val="000C7124"/>
    <w:rsid w:val="000C72E7"/>
    <w:rsid w:val="000D0129"/>
    <w:rsid w:val="000D0703"/>
    <w:rsid w:val="000D1DFC"/>
    <w:rsid w:val="000D3AE5"/>
    <w:rsid w:val="000D5076"/>
    <w:rsid w:val="000D5329"/>
    <w:rsid w:val="000D54C3"/>
    <w:rsid w:val="000D6BF2"/>
    <w:rsid w:val="000D6DDF"/>
    <w:rsid w:val="000E090E"/>
    <w:rsid w:val="000E0D30"/>
    <w:rsid w:val="000E3226"/>
    <w:rsid w:val="000E34AB"/>
    <w:rsid w:val="000E397B"/>
    <w:rsid w:val="000E39F5"/>
    <w:rsid w:val="000E40AF"/>
    <w:rsid w:val="000E4BB8"/>
    <w:rsid w:val="000E5B01"/>
    <w:rsid w:val="000E6A4F"/>
    <w:rsid w:val="000E6CE9"/>
    <w:rsid w:val="000E780A"/>
    <w:rsid w:val="000F02F2"/>
    <w:rsid w:val="000F1559"/>
    <w:rsid w:val="000F1D38"/>
    <w:rsid w:val="000F1FCE"/>
    <w:rsid w:val="000F27FC"/>
    <w:rsid w:val="000F2AF6"/>
    <w:rsid w:val="000F3625"/>
    <w:rsid w:val="000F3815"/>
    <w:rsid w:val="000F3A01"/>
    <w:rsid w:val="000F559B"/>
    <w:rsid w:val="000F57E4"/>
    <w:rsid w:val="000F580E"/>
    <w:rsid w:val="000F64BE"/>
    <w:rsid w:val="000F7013"/>
    <w:rsid w:val="0010079A"/>
    <w:rsid w:val="0010096D"/>
    <w:rsid w:val="00101085"/>
    <w:rsid w:val="0010294E"/>
    <w:rsid w:val="0010356E"/>
    <w:rsid w:val="001036F2"/>
    <w:rsid w:val="0010389F"/>
    <w:rsid w:val="0010578A"/>
    <w:rsid w:val="00105CAA"/>
    <w:rsid w:val="00106A54"/>
    <w:rsid w:val="00110A57"/>
    <w:rsid w:val="001115A5"/>
    <w:rsid w:val="00111E42"/>
    <w:rsid w:val="001128A7"/>
    <w:rsid w:val="001129BB"/>
    <w:rsid w:val="00112F07"/>
    <w:rsid w:val="00112FF0"/>
    <w:rsid w:val="00114439"/>
    <w:rsid w:val="00114F93"/>
    <w:rsid w:val="00115154"/>
    <w:rsid w:val="0011521C"/>
    <w:rsid w:val="00115EA3"/>
    <w:rsid w:val="00115F73"/>
    <w:rsid w:val="00116153"/>
    <w:rsid w:val="00116E70"/>
    <w:rsid w:val="0012080D"/>
    <w:rsid w:val="0012105F"/>
    <w:rsid w:val="00122064"/>
    <w:rsid w:val="00122067"/>
    <w:rsid w:val="00122156"/>
    <w:rsid w:val="00123F22"/>
    <w:rsid w:val="00124A2A"/>
    <w:rsid w:val="00124C80"/>
    <w:rsid w:val="001250F1"/>
    <w:rsid w:val="0012538A"/>
    <w:rsid w:val="001278CE"/>
    <w:rsid w:val="0013023C"/>
    <w:rsid w:val="001302E4"/>
    <w:rsid w:val="00130374"/>
    <w:rsid w:val="00130F50"/>
    <w:rsid w:val="001319EC"/>
    <w:rsid w:val="001325C1"/>
    <w:rsid w:val="00132A12"/>
    <w:rsid w:val="00133C08"/>
    <w:rsid w:val="001340F3"/>
    <w:rsid w:val="001343D8"/>
    <w:rsid w:val="00137841"/>
    <w:rsid w:val="00140EB3"/>
    <w:rsid w:val="00140F5D"/>
    <w:rsid w:val="00141285"/>
    <w:rsid w:val="001419A1"/>
    <w:rsid w:val="00143168"/>
    <w:rsid w:val="00143318"/>
    <w:rsid w:val="001434D7"/>
    <w:rsid w:val="00143637"/>
    <w:rsid w:val="001438ED"/>
    <w:rsid w:val="00144158"/>
    <w:rsid w:val="00144E51"/>
    <w:rsid w:val="00145B8F"/>
    <w:rsid w:val="00145FB7"/>
    <w:rsid w:val="001460E5"/>
    <w:rsid w:val="00146A10"/>
    <w:rsid w:val="001511B4"/>
    <w:rsid w:val="00152F23"/>
    <w:rsid w:val="0015445F"/>
    <w:rsid w:val="00154855"/>
    <w:rsid w:val="00154AD9"/>
    <w:rsid w:val="001555BD"/>
    <w:rsid w:val="00157A36"/>
    <w:rsid w:val="00157BAB"/>
    <w:rsid w:val="00160861"/>
    <w:rsid w:val="00160B89"/>
    <w:rsid w:val="001623E1"/>
    <w:rsid w:val="00163CB4"/>
    <w:rsid w:val="001640A1"/>
    <w:rsid w:val="00164544"/>
    <w:rsid w:val="00164C1E"/>
    <w:rsid w:val="00165477"/>
    <w:rsid w:val="00165D3B"/>
    <w:rsid w:val="00165E8D"/>
    <w:rsid w:val="00166E71"/>
    <w:rsid w:val="001678A5"/>
    <w:rsid w:val="00170312"/>
    <w:rsid w:val="00170495"/>
    <w:rsid w:val="00174609"/>
    <w:rsid w:val="00174C19"/>
    <w:rsid w:val="00175387"/>
    <w:rsid w:val="00175972"/>
    <w:rsid w:val="00175F3C"/>
    <w:rsid w:val="0017603D"/>
    <w:rsid w:val="001770F1"/>
    <w:rsid w:val="00177D83"/>
    <w:rsid w:val="001809D7"/>
    <w:rsid w:val="00181805"/>
    <w:rsid w:val="00182A74"/>
    <w:rsid w:val="00183CB7"/>
    <w:rsid w:val="00183ED8"/>
    <w:rsid w:val="001850A0"/>
    <w:rsid w:val="00185750"/>
    <w:rsid w:val="0018712C"/>
    <w:rsid w:val="00187470"/>
    <w:rsid w:val="00190E51"/>
    <w:rsid w:val="001911A5"/>
    <w:rsid w:val="00191808"/>
    <w:rsid w:val="00191D21"/>
    <w:rsid w:val="0019402C"/>
    <w:rsid w:val="0019656E"/>
    <w:rsid w:val="00197849"/>
    <w:rsid w:val="00197D52"/>
    <w:rsid w:val="001A16EE"/>
    <w:rsid w:val="001A27E6"/>
    <w:rsid w:val="001A2AB7"/>
    <w:rsid w:val="001A32D8"/>
    <w:rsid w:val="001A450E"/>
    <w:rsid w:val="001A468D"/>
    <w:rsid w:val="001A4800"/>
    <w:rsid w:val="001A4C97"/>
    <w:rsid w:val="001A5EE6"/>
    <w:rsid w:val="001A6606"/>
    <w:rsid w:val="001A79CF"/>
    <w:rsid w:val="001A79FC"/>
    <w:rsid w:val="001B104F"/>
    <w:rsid w:val="001B1565"/>
    <w:rsid w:val="001B1C4B"/>
    <w:rsid w:val="001B3B29"/>
    <w:rsid w:val="001B42A4"/>
    <w:rsid w:val="001B45E1"/>
    <w:rsid w:val="001B4875"/>
    <w:rsid w:val="001B4D17"/>
    <w:rsid w:val="001B6938"/>
    <w:rsid w:val="001B6FD0"/>
    <w:rsid w:val="001B7A32"/>
    <w:rsid w:val="001C024D"/>
    <w:rsid w:val="001C0F0F"/>
    <w:rsid w:val="001C202A"/>
    <w:rsid w:val="001C273A"/>
    <w:rsid w:val="001C3557"/>
    <w:rsid w:val="001C45AC"/>
    <w:rsid w:val="001C5DEB"/>
    <w:rsid w:val="001C6A1E"/>
    <w:rsid w:val="001D004E"/>
    <w:rsid w:val="001D1BC3"/>
    <w:rsid w:val="001D2D8E"/>
    <w:rsid w:val="001D377D"/>
    <w:rsid w:val="001D4862"/>
    <w:rsid w:val="001D4B33"/>
    <w:rsid w:val="001D4B83"/>
    <w:rsid w:val="001D5487"/>
    <w:rsid w:val="001D6010"/>
    <w:rsid w:val="001D6222"/>
    <w:rsid w:val="001D70B3"/>
    <w:rsid w:val="001D7986"/>
    <w:rsid w:val="001D7DCC"/>
    <w:rsid w:val="001D7FE2"/>
    <w:rsid w:val="001E0F9A"/>
    <w:rsid w:val="001E16F4"/>
    <w:rsid w:val="001E191F"/>
    <w:rsid w:val="001E1CF2"/>
    <w:rsid w:val="001E1EAA"/>
    <w:rsid w:val="001E314C"/>
    <w:rsid w:val="001E3CF3"/>
    <w:rsid w:val="001E4405"/>
    <w:rsid w:val="001E4470"/>
    <w:rsid w:val="001E56E9"/>
    <w:rsid w:val="001E5708"/>
    <w:rsid w:val="001E6E6E"/>
    <w:rsid w:val="001E7E54"/>
    <w:rsid w:val="001F0789"/>
    <w:rsid w:val="001F0EBC"/>
    <w:rsid w:val="001F2225"/>
    <w:rsid w:val="001F2307"/>
    <w:rsid w:val="001F37E4"/>
    <w:rsid w:val="001F3EB5"/>
    <w:rsid w:val="001F41D9"/>
    <w:rsid w:val="001F5B40"/>
    <w:rsid w:val="001F77E4"/>
    <w:rsid w:val="00201A8F"/>
    <w:rsid w:val="00203F6F"/>
    <w:rsid w:val="00204833"/>
    <w:rsid w:val="00204BCD"/>
    <w:rsid w:val="0020500E"/>
    <w:rsid w:val="00205074"/>
    <w:rsid w:val="0020530E"/>
    <w:rsid w:val="00206403"/>
    <w:rsid w:val="002074F4"/>
    <w:rsid w:val="0021173D"/>
    <w:rsid w:val="002121C3"/>
    <w:rsid w:val="002131BC"/>
    <w:rsid w:val="00213332"/>
    <w:rsid w:val="0021373E"/>
    <w:rsid w:val="00213FE4"/>
    <w:rsid w:val="00214083"/>
    <w:rsid w:val="00214E31"/>
    <w:rsid w:val="00215738"/>
    <w:rsid w:val="002158BC"/>
    <w:rsid w:val="0021593E"/>
    <w:rsid w:val="00215E22"/>
    <w:rsid w:val="00216089"/>
    <w:rsid w:val="0021644E"/>
    <w:rsid w:val="00216673"/>
    <w:rsid w:val="0021696F"/>
    <w:rsid w:val="00216FB8"/>
    <w:rsid w:val="0021718C"/>
    <w:rsid w:val="00217284"/>
    <w:rsid w:val="0021786A"/>
    <w:rsid w:val="00220DD5"/>
    <w:rsid w:val="00220FC7"/>
    <w:rsid w:val="002217A5"/>
    <w:rsid w:val="00222166"/>
    <w:rsid w:val="00223D1C"/>
    <w:rsid w:val="0022401E"/>
    <w:rsid w:val="00224487"/>
    <w:rsid w:val="002244F8"/>
    <w:rsid w:val="002260BD"/>
    <w:rsid w:val="002260DC"/>
    <w:rsid w:val="00226E03"/>
    <w:rsid w:val="002273CD"/>
    <w:rsid w:val="00227675"/>
    <w:rsid w:val="002279F9"/>
    <w:rsid w:val="00230824"/>
    <w:rsid w:val="002309F2"/>
    <w:rsid w:val="00230AD6"/>
    <w:rsid w:val="00230B5B"/>
    <w:rsid w:val="0023269E"/>
    <w:rsid w:val="002328E0"/>
    <w:rsid w:val="0023292F"/>
    <w:rsid w:val="00232984"/>
    <w:rsid w:val="002331EF"/>
    <w:rsid w:val="00233778"/>
    <w:rsid w:val="00233EE4"/>
    <w:rsid w:val="002359AE"/>
    <w:rsid w:val="002365EB"/>
    <w:rsid w:val="00236EA1"/>
    <w:rsid w:val="00237417"/>
    <w:rsid w:val="002374E2"/>
    <w:rsid w:val="0023784D"/>
    <w:rsid w:val="00237DE8"/>
    <w:rsid w:val="00241524"/>
    <w:rsid w:val="002421D0"/>
    <w:rsid w:val="002432F8"/>
    <w:rsid w:val="00243844"/>
    <w:rsid w:val="0024425F"/>
    <w:rsid w:val="00245D99"/>
    <w:rsid w:val="00246324"/>
    <w:rsid w:val="0024785D"/>
    <w:rsid w:val="002504ED"/>
    <w:rsid w:val="002506B6"/>
    <w:rsid w:val="002517B4"/>
    <w:rsid w:val="002525BD"/>
    <w:rsid w:val="00252B05"/>
    <w:rsid w:val="00253094"/>
    <w:rsid w:val="002538D0"/>
    <w:rsid w:val="00254FEA"/>
    <w:rsid w:val="00255A57"/>
    <w:rsid w:val="00255A76"/>
    <w:rsid w:val="00257151"/>
    <w:rsid w:val="002573AF"/>
    <w:rsid w:val="002605C7"/>
    <w:rsid w:val="002627ED"/>
    <w:rsid w:val="0026315A"/>
    <w:rsid w:val="0026354B"/>
    <w:rsid w:val="002641FE"/>
    <w:rsid w:val="002644AF"/>
    <w:rsid w:val="0026463F"/>
    <w:rsid w:val="00266129"/>
    <w:rsid w:val="0026643F"/>
    <w:rsid w:val="0026683D"/>
    <w:rsid w:val="00266FB3"/>
    <w:rsid w:val="00267489"/>
    <w:rsid w:val="00270DA6"/>
    <w:rsid w:val="00272458"/>
    <w:rsid w:val="002737F7"/>
    <w:rsid w:val="002750BB"/>
    <w:rsid w:val="00275722"/>
    <w:rsid w:val="00275B0C"/>
    <w:rsid w:val="0028027A"/>
    <w:rsid w:val="002807C9"/>
    <w:rsid w:val="00280B2D"/>
    <w:rsid w:val="00280BBF"/>
    <w:rsid w:val="0028129F"/>
    <w:rsid w:val="0028184D"/>
    <w:rsid w:val="00281AAB"/>
    <w:rsid w:val="00283E3F"/>
    <w:rsid w:val="00283F80"/>
    <w:rsid w:val="00284851"/>
    <w:rsid w:val="002853A4"/>
    <w:rsid w:val="002855D4"/>
    <w:rsid w:val="0028597F"/>
    <w:rsid w:val="002861EB"/>
    <w:rsid w:val="002877AF"/>
    <w:rsid w:val="00287D8B"/>
    <w:rsid w:val="00290AA6"/>
    <w:rsid w:val="0029106A"/>
    <w:rsid w:val="002911C1"/>
    <w:rsid w:val="002912A8"/>
    <w:rsid w:val="002914BD"/>
    <w:rsid w:val="0029204F"/>
    <w:rsid w:val="00292394"/>
    <w:rsid w:val="0029405C"/>
    <w:rsid w:val="0029430B"/>
    <w:rsid w:val="00294F08"/>
    <w:rsid w:val="002952C7"/>
    <w:rsid w:val="002953A8"/>
    <w:rsid w:val="00295B2B"/>
    <w:rsid w:val="0029607A"/>
    <w:rsid w:val="00296805"/>
    <w:rsid w:val="00296BC4"/>
    <w:rsid w:val="002A1265"/>
    <w:rsid w:val="002A12B9"/>
    <w:rsid w:val="002A25EE"/>
    <w:rsid w:val="002A355F"/>
    <w:rsid w:val="002A45A8"/>
    <w:rsid w:val="002A49CC"/>
    <w:rsid w:val="002A4A4D"/>
    <w:rsid w:val="002A512D"/>
    <w:rsid w:val="002A56D6"/>
    <w:rsid w:val="002A5AD8"/>
    <w:rsid w:val="002B0F45"/>
    <w:rsid w:val="002B136B"/>
    <w:rsid w:val="002B1A28"/>
    <w:rsid w:val="002B2A92"/>
    <w:rsid w:val="002B364E"/>
    <w:rsid w:val="002B3858"/>
    <w:rsid w:val="002B431B"/>
    <w:rsid w:val="002B43EC"/>
    <w:rsid w:val="002B4BFA"/>
    <w:rsid w:val="002B6AB4"/>
    <w:rsid w:val="002B6F4B"/>
    <w:rsid w:val="002B705A"/>
    <w:rsid w:val="002C087A"/>
    <w:rsid w:val="002C09B8"/>
    <w:rsid w:val="002C0A34"/>
    <w:rsid w:val="002C0D50"/>
    <w:rsid w:val="002C17A9"/>
    <w:rsid w:val="002C2137"/>
    <w:rsid w:val="002C22EC"/>
    <w:rsid w:val="002C26C3"/>
    <w:rsid w:val="002C2C0D"/>
    <w:rsid w:val="002C2DC4"/>
    <w:rsid w:val="002C32F1"/>
    <w:rsid w:val="002C3465"/>
    <w:rsid w:val="002C387A"/>
    <w:rsid w:val="002C38F1"/>
    <w:rsid w:val="002C4EAF"/>
    <w:rsid w:val="002C530D"/>
    <w:rsid w:val="002C579D"/>
    <w:rsid w:val="002C5B50"/>
    <w:rsid w:val="002C5EB3"/>
    <w:rsid w:val="002C76BA"/>
    <w:rsid w:val="002C7B6A"/>
    <w:rsid w:val="002D12EE"/>
    <w:rsid w:val="002D1EA7"/>
    <w:rsid w:val="002D2BCE"/>
    <w:rsid w:val="002D37A9"/>
    <w:rsid w:val="002D386F"/>
    <w:rsid w:val="002D429F"/>
    <w:rsid w:val="002D438D"/>
    <w:rsid w:val="002D45D0"/>
    <w:rsid w:val="002D48FC"/>
    <w:rsid w:val="002D4D96"/>
    <w:rsid w:val="002D4DC3"/>
    <w:rsid w:val="002D5DB4"/>
    <w:rsid w:val="002D6431"/>
    <w:rsid w:val="002D6ACA"/>
    <w:rsid w:val="002E0292"/>
    <w:rsid w:val="002E144C"/>
    <w:rsid w:val="002E1D96"/>
    <w:rsid w:val="002E307C"/>
    <w:rsid w:val="002E3132"/>
    <w:rsid w:val="002E39EE"/>
    <w:rsid w:val="002E4368"/>
    <w:rsid w:val="002E6E24"/>
    <w:rsid w:val="002E73C6"/>
    <w:rsid w:val="002E73E2"/>
    <w:rsid w:val="002E7616"/>
    <w:rsid w:val="002E77CD"/>
    <w:rsid w:val="002E7FC1"/>
    <w:rsid w:val="002F06D6"/>
    <w:rsid w:val="002F229C"/>
    <w:rsid w:val="002F2D6E"/>
    <w:rsid w:val="002F2DE4"/>
    <w:rsid w:val="002F2FA5"/>
    <w:rsid w:val="002F3072"/>
    <w:rsid w:val="002F330E"/>
    <w:rsid w:val="002F3BF8"/>
    <w:rsid w:val="002F42EB"/>
    <w:rsid w:val="002F4735"/>
    <w:rsid w:val="002F4903"/>
    <w:rsid w:val="002F55C6"/>
    <w:rsid w:val="002F5FA4"/>
    <w:rsid w:val="002F6D0D"/>
    <w:rsid w:val="002F7E19"/>
    <w:rsid w:val="00300203"/>
    <w:rsid w:val="003011FD"/>
    <w:rsid w:val="00301934"/>
    <w:rsid w:val="00302C06"/>
    <w:rsid w:val="00303708"/>
    <w:rsid w:val="00304D2D"/>
    <w:rsid w:val="00304ED9"/>
    <w:rsid w:val="003051DD"/>
    <w:rsid w:val="00305233"/>
    <w:rsid w:val="00306A95"/>
    <w:rsid w:val="00306EC0"/>
    <w:rsid w:val="00307970"/>
    <w:rsid w:val="00310963"/>
    <w:rsid w:val="003117C5"/>
    <w:rsid w:val="00313299"/>
    <w:rsid w:val="003138DA"/>
    <w:rsid w:val="0031459F"/>
    <w:rsid w:val="00314A8D"/>
    <w:rsid w:val="00314DA2"/>
    <w:rsid w:val="00316ACF"/>
    <w:rsid w:val="00316D22"/>
    <w:rsid w:val="003174E1"/>
    <w:rsid w:val="00320480"/>
    <w:rsid w:val="00320561"/>
    <w:rsid w:val="00320FD6"/>
    <w:rsid w:val="00321FFA"/>
    <w:rsid w:val="0032246B"/>
    <w:rsid w:val="003237B2"/>
    <w:rsid w:val="0032393D"/>
    <w:rsid w:val="003247E6"/>
    <w:rsid w:val="00325B44"/>
    <w:rsid w:val="00325FBB"/>
    <w:rsid w:val="00326265"/>
    <w:rsid w:val="00326E83"/>
    <w:rsid w:val="00327E87"/>
    <w:rsid w:val="00330186"/>
    <w:rsid w:val="00330531"/>
    <w:rsid w:val="00330AB7"/>
    <w:rsid w:val="00330C4B"/>
    <w:rsid w:val="00330CA9"/>
    <w:rsid w:val="00330F24"/>
    <w:rsid w:val="0033117A"/>
    <w:rsid w:val="00332E24"/>
    <w:rsid w:val="003347BF"/>
    <w:rsid w:val="0033482A"/>
    <w:rsid w:val="003363FF"/>
    <w:rsid w:val="0033724E"/>
    <w:rsid w:val="00337EFA"/>
    <w:rsid w:val="00340125"/>
    <w:rsid w:val="00341B18"/>
    <w:rsid w:val="00342031"/>
    <w:rsid w:val="003422B0"/>
    <w:rsid w:val="00342E14"/>
    <w:rsid w:val="0034384C"/>
    <w:rsid w:val="00343B53"/>
    <w:rsid w:val="0034458D"/>
    <w:rsid w:val="003472EF"/>
    <w:rsid w:val="0034773B"/>
    <w:rsid w:val="0035064B"/>
    <w:rsid w:val="0035098F"/>
    <w:rsid w:val="0035266F"/>
    <w:rsid w:val="003527AF"/>
    <w:rsid w:val="00353423"/>
    <w:rsid w:val="00354897"/>
    <w:rsid w:val="00354FB9"/>
    <w:rsid w:val="0035542D"/>
    <w:rsid w:val="00355CC7"/>
    <w:rsid w:val="00355F8E"/>
    <w:rsid w:val="003563E3"/>
    <w:rsid w:val="003565C8"/>
    <w:rsid w:val="003569C5"/>
    <w:rsid w:val="00356F4D"/>
    <w:rsid w:val="0035700A"/>
    <w:rsid w:val="00360266"/>
    <w:rsid w:val="003603D4"/>
    <w:rsid w:val="003604EC"/>
    <w:rsid w:val="00360753"/>
    <w:rsid w:val="00360F9E"/>
    <w:rsid w:val="00361056"/>
    <w:rsid w:val="00361DDD"/>
    <w:rsid w:val="00361DF3"/>
    <w:rsid w:val="00362E9A"/>
    <w:rsid w:val="003634FC"/>
    <w:rsid w:val="00364EFD"/>
    <w:rsid w:val="003659FD"/>
    <w:rsid w:val="00365F6B"/>
    <w:rsid w:val="00366018"/>
    <w:rsid w:val="003671A4"/>
    <w:rsid w:val="00367A9C"/>
    <w:rsid w:val="0037138E"/>
    <w:rsid w:val="0037173F"/>
    <w:rsid w:val="00371A77"/>
    <w:rsid w:val="003745C0"/>
    <w:rsid w:val="003746F7"/>
    <w:rsid w:val="00374F0F"/>
    <w:rsid w:val="00375224"/>
    <w:rsid w:val="00375D74"/>
    <w:rsid w:val="00375F53"/>
    <w:rsid w:val="003767B0"/>
    <w:rsid w:val="00376E8E"/>
    <w:rsid w:val="003772FA"/>
    <w:rsid w:val="003809CB"/>
    <w:rsid w:val="00380ABF"/>
    <w:rsid w:val="00381D0E"/>
    <w:rsid w:val="00382323"/>
    <w:rsid w:val="003829FC"/>
    <w:rsid w:val="00382E80"/>
    <w:rsid w:val="003841D1"/>
    <w:rsid w:val="0038545A"/>
    <w:rsid w:val="003861FB"/>
    <w:rsid w:val="00386226"/>
    <w:rsid w:val="0038631E"/>
    <w:rsid w:val="00386672"/>
    <w:rsid w:val="00386C0F"/>
    <w:rsid w:val="00387928"/>
    <w:rsid w:val="003902AD"/>
    <w:rsid w:val="0039050D"/>
    <w:rsid w:val="0039135F"/>
    <w:rsid w:val="0039242A"/>
    <w:rsid w:val="0039316E"/>
    <w:rsid w:val="003931D5"/>
    <w:rsid w:val="003955DD"/>
    <w:rsid w:val="0039642E"/>
    <w:rsid w:val="003969D7"/>
    <w:rsid w:val="003A0B09"/>
    <w:rsid w:val="003A1AAB"/>
    <w:rsid w:val="003A1FDA"/>
    <w:rsid w:val="003A2063"/>
    <w:rsid w:val="003A354E"/>
    <w:rsid w:val="003A4D8B"/>
    <w:rsid w:val="003A596C"/>
    <w:rsid w:val="003A702F"/>
    <w:rsid w:val="003A7F12"/>
    <w:rsid w:val="003B00FA"/>
    <w:rsid w:val="003B18FF"/>
    <w:rsid w:val="003B2C5F"/>
    <w:rsid w:val="003B36EE"/>
    <w:rsid w:val="003B418C"/>
    <w:rsid w:val="003B43AA"/>
    <w:rsid w:val="003B469C"/>
    <w:rsid w:val="003B4A39"/>
    <w:rsid w:val="003B5FEA"/>
    <w:rsid w:val="003B65CE"/>
    <w:rsid w:val="003B71F1"/>
    <w:rsid w:val="003B7E47"/>
    <w:rsid w:val="003C0D5A"/>
    <w:rsid w:val="003C2CC7"/>
    <w:rsid w:val="003C2F4D"/>
    <w:rsid w:val="003C42B8"/>
    <w:rsid w:val="003C432B"/>
    <w:rsid w:val="003C4922"/>
    <w:rsid w:val="003C4ABF"/>
    <w:rsid w:val="003C6245"/>
    <w:rsid w:val="003C65D2"/>
    <w:rsid w:val="003C7183"/>
    <w:rsid w:val="003C79E5"/>
    <w:rsid w:val="003D0302"/>
    <w:rsid w:val="003D0B7D"/>
    <w:rsid w:val="003D2C3A"/>
    <w:rsid w:val="003D2F6E"/>
    <w:rsid w:val="003D3329"/>
    <w:rsid w:val="003D496D"/>
    <w:rsid w:val="003D5679"/>
    <w:rsid w:val="003D661F"/>
    <w:rsid w:val="003D7052"/>
    <w:rsid w:val="003E0255"/>
    <w:rsid w:val="003E11BF"/>
    <w:rsid w:val="003E1524"/>
    <w:rsid w:val="003E1D54"/>
    <w:rsid w:val="003E231A"/>
    <w:rsid w:val="003E44C9"/>
    <w:rsid w:val="003E510A"/>
    <w:rsid w:val="003E515C"/>
    <w:rsid w:val="003E53FC"/>
    <w:rsid w:val="003E5438"/>
    <w:rsid w:val="003E6CFE"/>
    <w:rsid w:val="003E6D3C"/>
    <w:rsid w:val="003E7C5D"/>
    <w:rsid w:val="003E7D8F"/>
    <w:rsid w:val="003F1043"/>
    <w:rsid w:val="003F14DE"/>
    <w:rsid w:val="003F1A3B"/>
    <w:rsid w:val="003F210B"/>
    <w:rsid w:val="003F3E9A"/>
    <w:rsid w:val="003F539C"/>
    <w:rsid w:val="003F61CE"/>
    <w:rsid w:val="00400682"/>
    <w:rsid w:val="00401210"/>
    <w:rsid w:val="00401352"/>
    <w:rsid w:val="0040165D"/>
    <w:rsid w:val="0040221A"/>
    <w:rsid w:val="004031D5"/>
    <w:rsid w:val="004039BD"/>
    <w:rsid w:val="00403D28"/>
    <w:rsid w:val="00403ED8"/>
    <w:rsid w:val="0040416F"/>
    <w:rsid w:val="00404A88"/>
    <w:rsid w:val="0040717C"/>
    <w:rsid w:val="004110CA"/>
    <w:rsid w:val="00411287"/>
    <w:rsid w:val="004119BB"/>
    <w:rsid w:val="00411B7F"/>
    <w:rsid w:val="00412A2D"/>
    <w:rsid w:val="00413769"/>
    <w:rsid w:val="00413FE3"/>
    <w:rsid w:val="00414582"/>
    <w:rsid w:val="00414BC2"/>
    <w:rsid w:val="00414BF2"/>
    <w:rsid w:val="00414DCF"/>
    <w:rsid w:val="004153BE"/>
    <w:rsid w:val="00415889"/>
    <w:rsid w:val="004173B0"/>
    <w:rsid w:val="0042075D"/>
    <w:rsid w:val="0042085F"/>
    <w:rsid w:val="0042121E"/>
    <w:rsid w:val="004230D3"/>
    <w:rsid w:val="00425B29"/>
    <w:rsid w:val="00425B3F"/>
    <w:rsid w:val="004268DD"/>
    <w:rsid w:val="00426BED"/>
    <w:rsid w:val="00426DFC"/>
    <w:rsid w:val="00426E94"/>
    <w:rsid w:val="0042750D"/>
    <w:rsid w:val="004309B3"/>
    <w:rsid w:val="00431858"/>
    <w:rsid w:val="00432170"/>
    <w:rsid w:val="00432D4D"/>
    <w:rsid w:val="00433AB9"/>
    <w:rsid w:val="00433E43"/>
    <w:rsid w:val="0043603F"/>
    <w:rsid w:val="0043738F"/>
    <w:rsid w:val="00440C51"/>
    <w:rsid w:val="004425A3"/>
    <w:rsid w:val="004428F4"/>
    <w:rsid w:val="00443D56"/>
    <w:rsid w:val="00444532"/>
    <w:rsid w:val="00445CE7"/>
    <w:rsid w:val="00446622"/>
    <w:rsid w:val="004471BD"/>
    <w:rsid w:val="0045188A"/>
    <w:rsid w:val="0045470A"/>
    <w:rsid w:val="0045553A"/>
    <w:rsid w:val="00455C69"/>
    <w:rsid w:val="00455DF0"/>
    <w:rsid w:val="00456606"/>
    <w:rsid w:val="00456CA4"/>
    <w:rsid w:val="0046003F"/>
    <w:rsid w:val="00461821"/>
    <w:rsid w:val="00461D8D"/>
    <w:rsid w:val="00462446"/>
    <w:rsid w:val="00464518"/>
    <w:rsid w:val="00464F8B"/>
    <w:rsid w:val="004655C8"/>
    <w:rsid w:val="00465CAA"/>
    <w:rsid w:val="00465FC0"/>
    <w:rsid w:val="0046624A"/>
    <w:rsid w:val="00466C4A"/>
    <w:rsid w:val="00466E1E"/>
    <w:rsid w:val="00471C6A"/>
    <w:rsid w:val="004725B2"/>
    <w:rsid w:val="00472882"/>
    <w:rsid w:val="00472B6E"/>
    <w:rsid w:val="00472B87"/>
    <w:rsid w:val="00473459"/>
    <w:rsid w:val="004748C8"/>
    <w:rsid w:val="00474F51"/>
    <w:rsid w:val="0047569C"/>
    <w:rsid w:val="00475D21"/>
    <w:rsid w:val="00475DBE"/>
    <w:rsid w:val="00476073"/>
    <w:rsid w:val="00476AAD"/>
    <w:rsid w:val="0048073C"/>
    <w:rsid w:val="00480EB3"/>
    <w:rsid w:val="0048119A"/>
    <w:rsid w:val="00481792"/>
    <w:rsid w:val="00482A24"/>
    <w:rsid w:val="00482F5E"/>
    <w:rsid w:val="0048300A"/>
    <w:rsid w:val="00483D8C"/>
    <w:rsid w:val="00484A22"/>
    <w:rsid w:val="00485ECE"/>
    <w:rsid w:val="00486573"/>
    <w:rsid w:val="00486818"/>
    <w:rsid w:val="00487B88"/>
    <w:rsid w:val="00492319"/>
    <w:rsid w:val="00492EC0"/>
    <w:rsid w:val="00493399"/>
    <w:rsid w:val="004950DF"/>
    <w:rsid w:val="00495960"/>
    <w:rsid w:val="00496DDB"/>
    <w:rsid w:val="00496DFD"/>
    <w:rsid w:val="00497A08"/>
    <w:rsid w:val="00497A80"/>
    <w:rsid w:val="00497D04"/>
    <w:rsid w:val="004A0D04"/>
    <w:rsid w:val="004A16FE"/>
    <w:rsid w:val="004A1F30"/>
    <w:rsid w:val="004A1FA3"/>
    <w:rsid w:val="004A211E"/>
    <w:rsid w:val="004A4F39"/>
    <w:rsid w:val="004A6069"/>
    <w:rsid w:val="004A60EA"/>
    <w:rsid w:val="004A77CB"/>
    <w:rsid w:val="004B129C"/>
    <w:rsid w:val="004B28B8"/>
    <w:rsid w:val="004B2907"/>
    <w:rsid w:val="004B38ED"/>
    <w:rsid w:val="004B5280"/>
    <w:rsid w:val="004B77DB"/>
    <w:rsid w:val="004B79F8"/>
    <w:rsid w:val="004C026F"/>
    <w:rsid w:val="004C04C8"/>
    <w:rsid w:val="004C080E"/>
    <w:rsid w:val="004C0EFC"/>
    <w:rsid w:val="004C11C8"/>
    <w:rsid w:val="004C125D"/>
    <w:rsid w:val="004C1479"/>
    <w:rsid w:val="004C1FD2"/>
    <w:rsid w:val="004C224B"/>
    <w:rsid w:val="004C39C2"/>
    <w:rsid w:val="004C59A0"/>
    <w:rsid w:val="004C59B3"/>
    <w:rsid w:val="004C75C8"/>
    <w:rsid w:val="004D01EF"/>
    <w:rsid w:val="004D02F4"/>
    <w:rsid w:val="004D0684"/>
    <w:rsid w:val="004D0C4B"/>
    <w:rsid w:val="004D196F"/>
    <w:rsid w:val="004D2FCB"/>
    <w:rsid w:val="004D3A5D"/>
    <w:rsid w:val="004D3D59"/>
    <w:rsid w:val="004D465C"/>
    <w:rsid w:val="004D4A4A"/>
    <w:rsid w:val="004D5213"/>
    <w:rsid w:val="004D525C"/>
    <w:rsid w:val="004D5B06"/>
    <w:rsid w:val="004D6173"/>
    <w:rsid w:val="004D6EAB"/>
    <w:rsid w:val="004D6EDA"/>
    <w:rsid w:val="004E00A2"/>
    <w:rsid w:val="004E0662"/>
    <w:rsid w:val="004E0700"/>
    <w:rsid w:val="004E09D3"/>
    <w:rsid w:val="004E1180"/>
    <w:rsid w:val="004E192C"/>
    <w:rsid w:val="004E2B55"/>
    <w:rsid w:val="004E349C"/>
    <w:rsid w:val="004E45AE"/>
    <w:rsid w:val="004E4B5E"/>
    <w:rsid w:val="004E5147"/>
    <w:rsid w:val="004E54DC"/>
    <w:rsid w:val="004E56A3"/>
    <w:rsid w:val="004F070A"/>
    <w:rsid w:val="004F31DB"/>
    <w:rsid w:val="004F3307"/>
    <w:rsid w:val="004F417E"/>
    <w:rsid w:val="004F4F6F"/>
    <w:rsid w:val="004F67DC"/>
    <w:rsid w:val="004F72F8"/>
    <w:rsid w:val="005018C5"/>
    <w:rsid w:val="00501F3E"/>
    <w:rsid w:val="005025DB"/>
    <w:rsid w:val="00503306"/>
    <w:rsid w:val="00503494"/>
    <w:rsid w:val="005037D4"/>
    <w:rsid w:val="00503ABB"/>
    <w:rsid w:val="00504A3F"/>
    <w:rsid w:val="00504D0F"/>
    <w:rsid w:val="00507288"/>
    <w:rsid w:val="005076CA"/>
    <w:rsid w:val="005076F1"/>
    <w:rsid w:val="005111B9"/>
    <w:rsid w:val="005116A2"/>
    <w:rsid w:val="00512CE7"/>
    <w:rsid w:val="005132EB"/>
    <w:rsid w:val="00513C42"/>
    <w:rsid w:val="00513D9A"/>
    <w:rsid w:val="005143BC"/>
    <w:rsid w:val="00514B3C"/>
    <w:rsid w:val="00514EA3"/>
    <w:rsid w:val="005150BF"/>
    <w:rsid w:val="00515223"/>
    <w:rsid w:val="00515E18"/>
    <w:rsid w:val="005166BB"/>
    <w:rsid w:val="005171B5"/>
    <w:rsid w:val="005172FD"/>
    <w:rsid w:val="00520539"/>
    <w:rsid w:val="0052211F"/>
    <w:rsid w:val="00522A3D"/>
    <w:rsid w:val="00522C78"/>
    <w:rsid w:val="005246DD"/>
    <w:rsid w:val="00524E4E"/>
    <w:rsid w:val="00527992"/>
    <w:rsid w:val="00531824"/>
    <w:rsid w:val="00531A2D"/>
    <w:rsid w:val="00531D24"/>
    <w:rsid w:val="00531EA7"/>
    <w:rsid w:val="00532C49"/>
    <w:rsid w:val="00533D26"/>
    <w:rsid w:val="00534C20"/>
    <w:rsid w:val="00535E5A"/>
    <w:rsid w:val="005361FF"/>
    <w:rsid w:val="00536435"/>
    <w:rsid w:val="0053653B"/>
    <w:rsid w:val="005366EE"/>
    <w:rsid w:val="00542355"/>
    <w:rsid w:val="005441EB"/>
    <w:rsid w:val="00545238"/>
    <w:rsid w:val="0054599A"/>
    <w:rsid w:val="00545CB1"/>
    <w:rsid w:val="0054646C"/>
    <w:rsid w:val="00546E9C"/>
    <w:rsid w:val="00546F9E"/>
    <w:rsid w:val="00547E57"/>
    <w:rsid w:val="00550E1B"/>
    <w:rsid w:val="005516A0"/>
    <w:rsid w:val="00551B2B"/>
    <w:rsid w:val="005523F9"/>
    <w:rsid w:val="00552D6F"/>
    <w:rsid w:val="00553302"/>
    <w:rsid w:val="00553CCF"/>
    <w:rsid w:val="00554AB6"/>
    <w:rsid w:val="00554D0A"/>
    <w:rsid w:val="00554F8B"/>
    <w:rsid w:val="00555CFB"/>
    <w:rsid w:val="0055605A"/>
    <w:rsid w:val="00560C8A"/>
    <w:rsid w:val="00561867"/>
    <w:rsid w:val="00561EEE"/>
    <w:rsid w:val="00562CC5"/>
    <w:rsid w:val="00562EC7"/>
    <w:rsid w:val="00564F0B"/>
    <w:rsid w:val="00565492"/>
    <w:rsid w:val="005656C1"/>
    <w:rsid w:val="00565DCF"/>
    <w:rsid w:val="00566B50"/>
    <w:rsid w:val="00566F32"/>
    <w:rsid w:val="00567560"/>
    <w:rsid w:val="00567CE7"/>
    <w:rsid w:val="00567F80"/>
    <w:rsid w:val="00570AF4"/>
    <w:rsid w:val="00571A53"/>
    <w:rsid w:val="00572520"/>
    <w:rsid w:val="00572667"/>
    <w:rsid w:val="00572682"/>
    <w:rsid w:val="005727D1"/>
    <w:rsid w:val="00576126"/>
    <w:rsid w:val="005769D1"/>
    <w:rsid w:val="00577D16"/>
    <w:rsid w:val="00581474"/>
    <w:rsid w:val="0058150F"/>
    <w:rsid w:val="0058152D"/>
    <w:rsid w:val="00581981"/>
    <w:rsid w:val="00581B9B"/>
    <w:rsid w:val="00581BF3"/>
    <w:rsid w:val="005826D2"/>
    <w:rsid w:val="00582A07"/>
    <w:rsid w:val="00582A6C"/>
    <w:rsid w:val="005837A0"/>
    <w:rsid w:val="00584299"/>
    <w:rsid w:val="00584CBB"/>
    <w:rsid w:val="00585B6E"/>
    <w:rsid w:val="00591767"/>
    <w:rsid w:val="005917E7"/>
    <w:rsid w:val="005948B1"/>
    <w:rsid w:val="00594C8F"/>
    <w:rsid w:val="0059526D"/>
    <w:rsid w:val="005966FA"/>
    <w:rsid w:val="00597DE4"/>
    <w:rsid w:val="005A0715"/>
    <w:rsid w:val="005A08EC"/>
    <w:rsid w:val="005A14F0"/>
    <w:rsid w:val="005A28D2"/>
    <w:rsid w:val="005A2EF7"/>
    <w:rsid w:val="005A4105"/>
    <w:rsid w:val="005A4D84"/>
    <w:rsid w:val="005A506A"/>
    <w:rsid w:val="005A67CE"/>
    <w:rsid w:val="005A7BEA"/>
    <w:rsid w:val="005A7D06"/>
    <w:rsid w:val="005B01FC"/>
    <w:rsid w:val="005B049E"/>
    <w:rsid w:val="005B199A"/>
    <w:rsid w:val="005B22E2"/>
    <w:rsid w:val="005B360C"/>
    <w:rsid w:val="005B5475"/>
    <w:rsid w:val="005B5651"/>
    <w:rsid w:val="005B5B32"/>
    <w:rsid w:val="005B5F6B"/>
    <w:rsid w:val="005B63C2"/>
    <w:rsid w:val="005B7046"/>
    <w:rsid w:val="005B78E9"/>
    <w:rsid w:val="005B795B"/>
    <w:rsid w:val="005B7C50"/>
    <w:rsid w:val="005C10A0"/>
    <w:rsid w:val="005C2663"/>
    <w:rsid w:val="005C289F"/>
    <w:rsid w:val="005C40BA"/>
    <w:rsid w:val="005C68FC"/>
    <w:rsid w:val="005D067C"/>
    <w:rsid w:val="005D2044"/>
    <w:rsid w:val="005D2607"/>
    <w:rsid w:val="005D4EDF"/>
    <w:rsid w:val="005D7D97"/>
    <w:rsid w:val="005E12C8"/>
    <w:rsid w:val="005E1807"/>
    <w:rsid w:val="005E1A2F"/>
    <w:rsid w:val="005E1B64"/>
    <w:rsid w:val="005E1FBA"/>
    <w:rsid w:val="005E26D3"/>
    <w:rsid w:val="005E373A"/>
    <w:rsid w:val="005E3907"/>
    <w:rsid w:val="005E4FB8"/>
    <w:rsid w:val="005E55CF"/>
    <w:rsid w:val="005E5E29"/>
    <w:rsid w:val="005E7BF4"/>
    <w:rsid w:val="005E7C76"/>
    <w:rsid w:val="005F00D8"/>
    <w:rsid w:val="005F0215"/>
    <w:rsid w:val="005F0D6B"/>
    <w:rsid w:val="005F0DBC"/>
    <w:rsid w:val="005F1398"/>
    <w:rsid w:val="005F1A5F"/>
    <w:rsid w:val="005F2602"/>
    <w:rsid w:val="005F2EE8"/>
    <w:rsid w:val="005F43BB"/>
    <w:rsid w:val="005F4941"/>
    <w:rsid w:val="005F4B38"/>
    <w:rsid w:val="005F503D"/>
    <w:rsid w:val="005F5DC9"/>
    <w:rsid w:val="005F60DD"/>
    <w:rsid w:val="005F6449"/>
    <w:rsid w:val="005F70B9"/>
    <w:rsid w:val="00600F1B"/>
    <w:rsid w:val="0060198D"/>
    <w:rsid w:val="0060322E"/>
    <w:rsid w:val="006044D8"/>
    <w:rsid w:val="00604974"/>
    <w:rsid w:val="00606484"/>
    <w:rsid w:val="00610CC3"/>
    <w:rsid w:val="00610EDF"/>
    <w:rsid w:val="0061179B"/>
    <w:rsid w:val="006137A0"/>
    <w:rsid w:val="00615353"/>
    <w:rsid w:val="00616561"/>
    <w:rsid w:val="006174DB"/>
    <w:rsid w:val="006178C0"/>
    <w:rsid w:val="00617E18"/>
    <w:rsid w:val="00620A6F"/>
    <w:rsid w:val="00620B04"/>
    <w:rsid w:val="00622378"/>
    <w:rsid w:val="00622CA6"/>
    <w:rsid w:val="00623F4F"/>
    <w:rsid w:val="00625092"/>
    <w:rsid w:val="00625D98"/>
    <w:rsid w:val="00626061"/>
    <w:rsid w:val="00626CD6"/>
    <w:rsid w:val="00626EE9"/>
    <w:rsid w:val="00627ACB"/>
    <w:rsid w:val="00627CF1"/>
    <w:rsid w:val="006308B9"/>
    <w:rsid w:val="00630BFE"/>
    <w:rsid w:val="00630ED6"/>
    <w:rsid w:val="0063118C"/>
    <w:rsid w:val="00631945"/>
    <w:rsid w:val="00631984"/>
    <w:rsid w:val="006321AC"/>
    <w:rsid w:val="00633E9D"/>
    <w:rsid w:val="006341C4"/>
    <w:rsid w:val="0063623B"/>
    <w:rsid w:val="0063752C"/>
    <w:rsid w:val="00637B6E"/>
    <w:rsid w:val="00637E07"/>
    <w:rsid w:val="00640D86"/>
    <w:rsid w:val="0064103B"/>
    <w:rsid w:val="0064110C"/>
    <w:rsid w:val="006424DF"/>
    <w:rsid w:val="0064321A"/>
    <w:rsid w:val="00643E04"/>
    <w:rsid w:val="00644DE2"/>
    <w:rsid w:val="00645007"/>
    <w:rsid w:val="00645FEA"/>
    <w:rsid w:val="00647086"/>
    <w:rsid w:val="00647253"/>
    <w:rsid w:val="006500CD"/>
    <w:rsid w:val="00650869"/>
    <w:rsid w:val="0065186E"/>
    <w:rsid w:val="00651E1C"/>
    <w:rsid w:val="00652118"/>
    <w:rsid w:val="00652374"/>
    <w:rsid w:val="00652BBD"/>
    <w:rsid w:val="006549A9"/>
    <w:rsid w:val="006550D7"/>
    <w:rsid w:val="006557A8"/>
    <w:rsid w:val="006559CE"/>
    <w:rsid w:val="0065714E"/>
    <w:rsid w:val="00662FB7"/>
    <w:rsid w:val="006651B0"/>
    <w:rsid w:val="0066576C"/>
    <w:rsid w:val="0066622E"/>
    <w:rsid w:val="00667234"/>
    <w:rsid w:val="00667C22"/>
    <w:rsid w:val="00670876"/>
    <w:rsid w:val="0067295A"/>
    <w:rsid w:val="00673B2F"/>
    <w:rsid w:val="00674E1C"/>
    <w:rsid w:val="0067644A"/>
    <w:rsid w:val="0067667A"/>
    <w:rsid w:val="00676CFF"/>
    <w:rsid w:val="00677631"/>
    <w:rsid w:val="00680129"/>
    <w:rsid w:val="00680493"/>
    <w:rsid w:val="0068050E"/>
    <w:rsid w:val="00680736"/>
    <w:rsid w:val="00682B8B"/>
    <w:rsid w:val="0068648F"/>
    <w:rsid w:val="00686EAB"/>
    <w:rsid w:val="00687407"/>
    <w:rsid w:val="006902E5"/>
    <w:rsid w:val="0069133A"/>
    <w:rsid w:val="006920A1"/>
    <w:rsid w:val="006925FA"/>
    <w:rsid w:val="00692F74"/>
    <w:rsid w:val="00693F3B"/>
    <w:rsid w:val="00694744"/>
    <w:rsid w:val="006958A3"/>
    <w:rsid w:val="00695FBF"/>
    <w:rsid w:val="006975CB"/>
    <w:rsid w:val="006A0A70"/>
    <w:rsid w:val="006A1387"/>
    <w:rsid w:val="006A20D6"/>
    <w:rsid w:val="006A2548"/>
    <w:rsid w:val="006A2851"/>
    <w:rsid w:val="006A2DE7"/>
    <w:rsid w:val="006A31D6"/>
    <w:rsid w:val="006A3B16"/>
    <w:rsid w:val="006A3CE9"/>
    <w:rsid w:val="006A4A9E"/>
    <w:rsid w:val="006A564E"/>
    <w:rsid w:val="006A6C2A"/>
    <w:rsid w:val="006A6C47"/>
    <w:rsid w:val="006A72FE"/>
    <w:rsid w:val="006A73B4"/>
    <w:rsid w:val="006B0519"/>
    <w:rsid w:val="006B0E7B"/>
    <w:rsid w:val="006B17C0"/>
    <w:rsid w:val="006B28A7"/>
    <w:rsid w:val="006B2E68"/>
    <w:rsid w:val="006B3068"/>
    <w:rsid w:val="006B405C"/>
    <w:rsid w:val="006B5943"/>
    <w:rsid w:val="006B5ADA"/>
    <w:rsid w:val="006B60DE"/>
    <w:rsid w:val="006B6291"/>
    <w:rsid w:val="006B6B78"/>
    <w:rsid w:val="006B74BC"/>
    <w:rsid w:val="006C01A0"/>
    <w:rsid w:val="006C10FD"/>
    <w:rsid w:val="006C23F5"/>
    <w:rsid w:val="006C32E3"/>
    <w:rsid w:val="006C3487"/>
    <w:rsid w:val="006C3CBF"/>
    <w:rsid w:val="006C464F"/>
    <w:rsid w:val="006C4BED"/>
    <w:rsid w:val="006C4FC3"/>
    <w:rsid w:val="006C579E"/>
    <w:rsid w:val="006C5D1B"/>
    <w:rsid w:val="006C65F2"/>
    <w:rsid w:val="006C71C0"/>
    <w:rsid w:val="006C7839"/>
    <w:rsid w:val="006C7962"/>
    <w:rsid w:val="006C7BF1"/>
    <w:rsid w:val="006D0F6B"/>
    <w:rsid w:val="006D10C1"/>
    <w:rsid w:val="006D1BBC"/>
    <w:rsid w:val="006D1F3E"/>
    <w:rsid w:val="006D2D1A"/>
    <w:rsid w:val="006D2D97"/>
    <w:rsid w:val="006D31BD"/>
    <w:rsid w:val="006D3744"/>
    <w:rsid w:val="006D3A49"/>
    <w:rsid w:val="006D3F2F"/>
    <w:rsid w:val="006D44BD"/>
    <w:rsid w:val="006D47F0"/>
    <w:rsid w:val="006D788E"/>
    <w:rsid w:val="006E04B5"/>
    <w:rsid w:val="006E1EC0"/>
    <w:rsid w:val="006E2EC9"/>
    <w:rsid w:val="006E3475"/>
    <w:rsid w:val="006E362B"/>
    <w:rsid w:val="006E588A"/>
    <w:rsid w:val="006E61D4"/>
    <w:rsid w:val="006E676F"/>
    <w:rsid w:val="006E7817"/>
    <w:rsid w:val="006E7F1A"/>
    <w:rsid w:val="006F0BE6"/>
    <w:rsid w:val="006F131E"/>
    <w:rsid w:val="006F2521"/>
    <w:rsid w:val="006F259D"/>
    <w:rsid w:val="006F35C3"/>
    <w:rsid w:val="006F3AB7"/>
    <w:rsid w:val="006F3BEC"/>
    <w:rsid w:val="006F4D23"/>
    <w:rsid w:val="006F5C5D"/>
    <w:rsid w:val="006F64BB"/>
    <w:rsid w:val="006F7D4F"/>
    <w:rsid w:val="00700BF2"/>
    <w:rsid w:val="007010C3"/>
    <w:rsid w:val="00701142"/>
    <w:rsid w:val="0070221B"/>
    <w:rsid w:val="0070283C"/>
    <w:rsid w:val="00702906"/>
    <w:rsid w:val="00703165"/>
    <w:rsid w:val="0070419F"/>
    <w:rsid w:val="00704B4C"/>
    <w:rsid w:val="00704E72"/>
    <w:rsid w:val="007101D1"/>
    <w:rsid w:val="007108AB"/>
    <w:rsid w:val="00710E93"/>
    <w:rsid w:val="00711892"/>
    <w:rsid w:val="00711B88"/>
    <w:rsid w:val="00712DF5"/>
    <w:rsid w:val="00712F34"/>
    <w:rsid w:val="007132B5"/>
    <w:rsid w:val="0071429A"/>
    <w:rsid w:val="007156D3"/>
    <w:rsid w:val="0071699B"/>
    <w:rsid w:val="00717C5C"/>
    <w:rsid w:val="00720732"/>
    <w:rsid w:val="007207F7"/>
    <w:rsid w:val="0072080C"/>
    <w:rsid w:val="00720E1E"/>
    <w:rsid w:val="007238EA"/>
    <w:rsid w:val="00724BE0"/>
    <w:rsid w:val="00725565"/>
    <w:rsid w:val="00726E2B"/>
    <w:rsid w:val="00727255"/>
    <w:rsid w:val="007305AF"/>
    <w:rsid w:val="00730CED"/>
    <w:rsid w:val="00733025"/>
    <w:rsid w:val="0073329F"/>
    <w:rsid w:val="0073355D"/>
    <w:rsid w:val="00734915"/>
    <w:rsid w:val="00734AD3"/>
    <w:rsid w:val="00734F03"/>
    <w:rsid w:val="007359FD"/>
    <w:rsid w:val="00735DA8"/>
    <w:rsid w:val="007360C2"/>
    <w:rsid w:val="00736696"/>
    <w:rsid w:val="00736C62"/>
    <w:rsid w:val="00736EEB"/>
    <w:rsid w:val="00737213"/>
    <w:rsid w:val="00737BD4"/>
    <w:rsid w:val="0074076E"/>
    <w:rsid w:val="007440C0"/>
    <w:rsid w:val="00744FB0"/>
    <w:rsid w:val="00746B41"/>
    <w:rsid w:val="0074766E"/>
    <w:rsid w:val="00747978"/>
    <w:rsid w:val="00750B49"/>
    <w:rsid w:val="00750DAF"/>
    <w:rsid w:val="00750F01"/>
    <w:rsid w:val="0075497C"/>
    <w:rsid w:val="00754B2C"/>
    <w:rsid w:val="00755504"/>
    <w:rsid w:val="007558AF"/>
    <w:rsid w:val="00755E5D"/>
    <w:rsid w:val="007563E9"/>
    <w:rsid w:val="00756B6E"/>
    <w:rsid w:val="00757130"/>
    <w:rsid w:val="007572F0"/>
    <w:rsid w:val="00757564"/>
    <w:rsid w:val="007600A5"/>
    <w:rsid w:val="00760BFF"/>
    <w:rsid w:val="00761609"/>
    <w:rsid w:val="00762713"/>
    <w:rsid w:val="007636E8"/>
    <w:rsid w:val="0076433D"/>
    <w:rsid w:val="00764C8D"/>
    <w:rsid w:val="00766433"/>
    <w:rsid w:val="0076649E"/>
    <w:rsid w:val="00767FC9"/>
    <w:rsid w:val="00767FFC"/>
    <w:rsid w:val="00770096"/>
    <w:rsid w:val="00770871"/>
    <w:rsid w:val="00770926"/>
    <w:rsid w:val="00770C3D"/>
    <w:rsid w:val="0077337D"/>
    <w:rsid w:val="00774CB7"/>
    <w:rsid w:val="00774ED6"/>
    <w:rsid w:val="007750B3"/>
    <w:rsid w:val="00775789"/>
    <w:rsid w:val="00776374"/>
    <w:rsid w:val="00776837"/>
    <w:rsid w:val="007769F8"/>
    <w:rsid w:val="00776C40"/>
    <w:rsid w:val="00776D70"/>
    <w:rsid w:val="00780555"/>
    <w:rsid w:val="00780EEC"/>
    <w:rsid w:val="007812FF"/>
    <w:rsid w:val="00781766"/>
    <w:rsid w:val="00781EA5"/>
    <w:rsid w:val="00782328"/>
    <w:rsid w:val="007827E9"/>
    <w:rsid w:val="00784209"/>
    <w:rsid w:val="00784A87"/>
    <w:rsid w:val="00784BEB"/>
    <w:rsid w:val="00786184"/>
    <w:rsid w:val="007862A8"/>
    <w:rsid w:val="007864D6"/>
    <w:rsid w:val="007902C8"/>
    <w:rsid w:val="007907BA"/>
    <w:rsid w:val="0079145F"/>
    <w:rsid w:val="00791BFA"/>
    <w:rsid w:val="00793105"/>
    <w:rsid w:val="00793633"/>
    <w:rsid w:val="00793E37"/>
    <w:rsid w:val="00794102"/>
    <w:rsid w:val="007942DD"/>
    <w:rsid w:val="00795881"/>
    <w:rsid w:val="00796331"/>
    <w:rsid w:val="00796C2D"/>
    <w:rsid w:val="00796D65"/>
    <w:rsid w:val="00796F94"/>
    <w:rsid w:val="007970BF"/>
    <w:rsid w:val="00797840"/>
    <w:rsid w:val="007A2056"/>
    <w:rsid w:val="007A2AE1"/>
    <w:rsid w:val="007A3F85"/>
    <w:rsid w:val="007A49B7"/>
    <w:rsid w:val="007A4EB6"/>
    <w:rsid w:val="007A51B7"/>
    <w:rsid w:val="007A5894"/>
    <w:rsid w:val="007A6DAF"/>
    <w:rsid w:val="007A70B4"/>
    <w:rsid w:val="007A73A2"/>
    <w:rsid w:val="007B060D"/>
    <w:rsid w:val="007B06BA"/>
    <w:rsid w:val="007B1385"/>
    <w:rsid w:val="007B18B8"/>
    <w:rsid w:val="007B4947"/>
    <w:rsid w:val="007B54CE"/>
    <w:rsid w:val="007B60E1"/>
    <w:rsid w:val="007B6834"/>
    <w:rsid w:val="007C1815"/>
    <w:rsid w:val="007C1833"/>
    <w:rsid w:val="007C1AAB"/>
    <w:rsid w:val="007C1D71"/>
    <w:rsid w:val="007C227E"/>
    <w:rsid w:val="007C2E42"/>
    <w:rsid w:val="007C2EA7"/>
    <w:rsid w:val="007C3580"/>
    <w:rsid w:val="007C45DD"/>
    <w:rsid w:val="007C4FBD"/>
    <w:rsid w:val="007C54EA"/>
    <w:rsid w:val="007C774C"/>
    <w:rsid w:val="007D07F1"/>
    <w:rsid w:val="007D2D6E"/>
    <w:rsid w:val="007D40A0"/>
    <w:rsid w:val="007D4D56"/>
    <w:rsid w:val="007D4F06"/>
    <w:rsid w:val="007D54B4"/>
    <w:rsid w:val="007D59C1"/>
    <w:rsid w:val="007D5B7C"/>
    <w:rsid w:val="007D6768"/>
    <w:rsid w:val="007D6D8D"/>
    <w:rsid w:val="007D73F0"/>
    <w:rsid w:val="007D78A6"/>
    <w:rsid w:val="007D78B8"/>
    <w:rsid w:val="007D7A7B"/>
    <w:rsid w:val="007E147A"/>
    <w:rsid w:val="007E1E2A"/>
    <w:rsid w:val="007E4D59"/>
    <w:rsid w:val="007E4E33"/>
    <w:rsid w:val="007E4EB7"/>
    <w:rsid w:val="007E4FB0"/>
    <w:rsid w:val="007E5CCE"/>
    <w:rsid w:val="007E62C9"/>
    <w:rsid w:val="007E6736"/>
    <w:rsid w:val="007E7A83"/>
    <w:rsid w:val="007E7B4B"/>
    <w:rsid w:val="007E7B5D"/>
    <w:rsid w:val="007E7BCF"/>
    <w:rsid w:val="007F0C81"/>
    <w:rsid w:val="007F0D4F"/>
    <w:rsid w:val="007F12A2"/>
    <w:rsid w:val="007F1C76"/>
    <w:rsid w:val="007F234F"/>
    <w:rsid w:val="007F5371"/>
    <w:rsid w:val="007F6162"/>
    <w:rsid w:val="007F6603"/>
    <w:rsid w:val="007F7BE4"/>
    <w:rsid w:val="007F7CBD"/>
    <w:rsid w:val="0080019B"/>
    <w:rsid w:val="00800348"/>
    <w:rsid w:val="00800CD9"/>
    <w:rsid w:val="00803D7C"/>
    <w:rsid w:val="00804201"/>
    <w:rsid w:val="008044B0"/>
    <w:rsid w:val="00804AC5"/>
    <w:rsid w:val="00804BF4"/>
    <w:rsid w:val="008057BC"/>
    <w:rsid w:val="00805FD7"/>
    <w:rsid w:val="00806A67"/>
    <w:rsid w:val="00807D57"/>
    <w:rsid w:val="00807FAF"/>
    <w:rsid w:val="0081118D"/>
    <w:rsid w:val="00813A3E"/>
    <w:rsid w:val="00813FD4"/>
    <w:rsid w:val="0081404C"/>
    <w:rsid w:val="008149D2"/>
    <w:rsid w:val="00814F42"/>
    <w:rsid w:val="0081519C"/>
    <w:rsid w:val="00815480"/>
    <w:rsid w:val="008155F0"/>
    <w:rsid w:val="008170F5"/>
    <w:rsid w:val="0081757B"/>
    <w:rsid w:val="0081764F"/>
    <w:rsid w:val="00817973"/>
    <w:rsid w:val="00817CA7"/>
    <w:rsid w:val="00817DBA"/>
    <w:rsid w:val="00820FBC"/>
    <w:rsid w:val="0082142D"/>
    <w:rsid w:val="00821F61"/>
    <w:rsid w:val="00822031"/>
    <w:rsid w:val="0082205D"/>
    <w:rsid w:val="00822CAA"/>
    <w:rsid w:val="00822DC9"/>
    <w:rsid w:val="008230A7"/>
    <w:rsid w:val="008230C4"/>
    <w:rsid w:val="00823896"/>
    <w:rsid w:val="00823BA8"/>
    <w:rsid w:val="008252AA"/>
    <w:rsid w:val="00826CE2"/>
    <w:rsid w:val="00827F17"/>
    <w:rsid w:val="00830720"/>
    <w:rsid w:val="00830DCC"/>
    <w:rsid w:val="00831443"/>
    <w:rsid w:val="00831DD2"/>
    <w:rsid w:val="008321DA"/>
    <w:rsid w:val="0083319E"/>
    <w:rsid w:val="008341AB"/>
    <w:rsid w:val="00836574"/>
    <w:rsid w:val="00836B85"/>
    <w:rsid w:val="00836D78"/>
    <w:rsid w:val="0083780A"/>
    <w:rsid w:val="00837E37"/>
    <w:rsid w:val="00840250"/>
    <w:rsid w:val="008402C9"/>
    <w:rsid w:val="00840BE4"/>
    <w:rsid w:val="00841A6C"/>
    <w:rsid w:val="0084265B"/>
    <w:rsid w:val="00845180"/>
    <w:rsid w:val="008455CE"/>
    <w:rsid w:val="00846915"/>
    <w:rsid w:val="008475D9"/>
    <w:rsid w:val="0085159B"/>
    <w:rsid w:val="00851D68"/>
    <w:rsid w:val="00851F17"/>
    <w:rsid w:val="00852276"/>
    <w:rsid w:val="00853201"/>
    <w:rsid w:val="0085362C"/>
    <w:rsid w:val="0085457A"/>
    <w:rsid w:val="00854C0A"/>
    <w:rsid w:val="00856225"/>
    <w:rsid w:val="00856F0E"/>
    <w:rsid w:val="00857998"/>
    <w:rsid w:val="008607B9"/>
    <w:rsid w:val="00860FFC"/>
    <w:rsid w:val="00862344"/>
    <w:rsid w:val="008626A7"/>
    <w:rsid w:val="00862E12"/>
    <w:rsid w:val="008659B5"/>
    <w:rsid w:val="00866482"/>
    <w:rsid w:val="008669FB"/>
    <w:rsid w:val="00866FBB"/>
    <w:rsid w:val="00867E2A"/>
    <w:rsid w:val="008708AF"/>
    <w:rsid w:val="008709A3"/>
    <w:rsid w:val="00870C8F"/>
    <w:rsid w:val="0087116A"/>
    <w:rsid w:val="00871881"/>
    <w:rsid w:val="00871AA4"/>
    <w:rsid w:val="00872496"/>
    <w:rsid w:val="00872754"/>
    <w:rsid w:val="00873EDC"/>
    <w:rsid w:val="0087499E"/>
    <w:rsid w:val="00874C36"/>
    <w:rsid w:val="0087502F"/>
    <w:rsid w:val="008758A5"/>
    <w:rsid w:val="00875DEB"/>
    <w:rsid w:val="0087615D"/>
    <w:rsid w:val="008767A6"/>
    <w:rsid w:val="008767BC"/>
    <w:rsid w:val="0088070D"/>
    <w:rsid w:val="008809F9"/>
    <w:rsid w:val="00880B4D"/>
    <w:rsid w:val="0088103A"/>
    <w:rsid w:val="00883CE3"/>
    <w:rsid w:val="008840DD"/>
    <w:rsid w:val="0088508B"/>
    <w:rsid w:val="008855C1"/>
    <w:rsid w:val="0088610A"/>
    <w:rsid w:val="00886155"/>
    <w:rsid w:val="00890E8A"/>
    <w:rsid w:val="00891852"/>
    <w:rsid w:val="00891D22"/>
    <w:rsid w:val="008927F3"/>
    <w:rsid w:val="0089282D"/>
    <w:rsid w:val="00895C8D"/>
    <w:rsid w:val="00895D70"/>
    <w:rsid w:val="00896D99"/>
    <w:rsid w:val="00897725"/>
    <w:rsid w:val="008A00ED"/>
    <w:rsid w:val="008A0382"/>
    <w:rsid w:val="008A0C70"/>
    <w:rsid w:val="008A1E06"/>
    <w:rsid w:val="008A365E"/>
    <w:rsid w:val="008A4AF7"/>
    <w:rsid w:val="008A5799"/>
    <w:rsid w:val="008A68CC"/>
    <w:rsid w:val="008A6E2C"/>
    <w:rsid w:val="008A71C9"/>
    <w:rsid w:val="008A770A"/>
    <w:rsid w:val="008B02EF"/>
    <w:rsid w:val="008B0B71"/>
    <w:rsid w:val="008B0D50"/>
    <w:rsid w:val="008B16B3"/>
    <w:rsid w:val="008B18F7"/>
    <w:rsid w:val="008B2BC9"/>
    <w:rsid w:val="008B351E"/>
    <w:rsid w:val="008B375F"/>
    <w:rsid w:val="008B4A80"/>
    <w:rsid w:val="008B65D8"/>
    <w:rsid w:val="008B66DF"/>
    <w:rsid w:val="008B6878"/>
    <w:rsid w:val="008B692A"/>
    <w:rsid w:val="008B6DBC"/>
    <w:rsid w:val="008C1016"/>
    <w:rsid w:val="008C10B5"/>
    <w:rsid w:val="008C126E"/>
    <w:rsid w:val="008C1F4F"/>
    <w:rsid w:val="008C2D8A"/>
    <w:rsid w:val="008C2E1E"/>
    <w:rsid w:val="008C2F02"/>
    <w:rsid w:val="008C3C6E"/>
    <w:rsid w:val="008C4E02"/>
    <w:rsid w:val="008C527D"/>
    <w:rsid w:val="008C53C0"/>
    <w:rsid w:val="008C5660"/>
    <w:rsid w:val="008C5AAD"/>
    <w:rsid w:val="008C6D8A"/>
    <w:rsid w:val="008C7615"/>
    <w:rsid w:val="008C776D"/>
    <w:rsid w:val="008C7DFB"/>
    <w:rsid w:val="008D14D8"/>
    <w:rsid w:val="008D31D1"/>
    <w:rsid w:val="008D3227"/>
    <w:rsid w:val="008D44FA"/>
    <w:rsid w:val="008D5B80"/>
    <w:rsid w:val="008D7302"/>
    <w:rsid w:val="008D748F"/>
    <w:rsid w:val="008D7948"/>
    <w:rsid w:val="008D7AB4"/>
    <w:rsid w:val="008D7D5B"/>
    <w:rsid w:val="008E0A4F"/>
    <w:rsid w:val="008E0EDA"/>
    <w:rsid w:val="008E1723"/>
    <w:rsid w:val="008E20AC"/>
    <w:rsid w:val="008E4B1A"/>
    <w:rsid w:val="008E4DA9"/>
    <w:rsid w:val="008E628F"/>
    <w:rsid w:val="008E718A"/>
    <w:rsid w:val="008E7651"/>
    <w:rsid w:val="008F083B"/>
    <w:rsid w:val="008F13DE"/>
    <w:rsid w:val="008F2A10"/>
    <w:rsid w:val="008F3400"/>
    <w:rsid w:val="008F3480"/>
    <w:rsid w:val="008F39EB"/>
    <w:rsid w:val="008F4030"/>
    <w:rsid w:val="008F51FE"/>
    <w:rsid w:val="008F5BB6"/>
    <w:rsid w:val="008F724D"/>
    <w:rsid w:val="008F7DBD"/>
    <w:rsid w:val="00900FC2"/>
    <w:rsid w:val="00901E7E"/>
    <w:rsid w:val="00902192"/>
    <w:rsid w:val="00902621"/>
    <w:rsid w:val="00902822"/>
    <w:rsid w:val="00902D0B"/>
    <w:rsid w:val="00902EDD"/>
    <w:rsid w:val="0090361A"/>
    <w:rsid w:val="00903F61"/>
    <w:rsid w:val="0090402F"/>
    <w:rsid w:val="0090446A"/>
    <w:rsid w:val="00904FDF"/>
    <w:rsid w:val="009055F9"/>
    <w:rsid w:val="0090645C"/>
    <w:rsid w:val="009065BD"/>
    <w:rsid w:val="009076D6"/>
    <w:rsid w:val="00907A0D"/>
    <w:rsid w:val="009110E5"/>
    <w:rsid w:val="009120F1"/>
    <w:rsid w:val="0091224B"/>
    <w:rsid w:val="009125B9"/>
    <w:rsid w:val="009130B5"/>
    <w:rsid w:val="009135F5"/>
    <w:rsid w:val="009158C2"/>
    <w:rsid w:val="00915A73"/>
    <w:rsid w:val="009202E6"/>
    <w:rsid w:val="00920BB8"/>
    <w:rsid w:val="009217CF"/>
    <w:rsid w:val="00922189"/>
    <w:rsid w:val="0092284A"/>
    <w:rsid w:val="00922E97"/>
    <w:rsid w:val="009230CF"/>
    <w:rsid w:val="00923814"/>
    <w:rsid w:val="009242B5"/>
    <w:rsid w:val="009246B8"/>
    <w:rsid w:val="00925D1B"/>
    <w:rsid w:val="00926002"/>
    <w:rsid w:val="00926EDB"/>
    <w:rsid w:val="009273D4"/>
    <w:rsid w:val="00927B03"/>
    <w:rsid w:val="00927FDE"/>
    <w:rsid w:val="0093193A"/>
    <w:rsid w:val="009332AE"/>
    <w:rsid w:val="00933703"/>
    <w:rsid w:val="00933989"/>
    <w:rsid w:val="00934DDD"/>
    <w:rsid w:val="0093690E"/>
    <w:rsid w:val="00936FE6"/>
    <w:rsid w:val="009372D6"/>
    <w:rsid w:val="00940495"/>
    <w:rsid w:val="00941651"/>
    <w:rsid w:val="009420DF"/>
    <w:rsid w:val="0094249C"/>
    <w:rsid w:val="00942BEC"/>
    <w:rsid w:val="00942C27"/>
    <w:rsid w:val="00945B1E"/>
    <w:rsid w:val="00947EF4"/>
    <w:rsid w:val="0095066C"/>
    <w:rsid w:val="009509F7"/>
    <w:rsid w:val="00950F6F"/>
    <w:rsid w:val="00951771"/>
    <w:rsid w:val="009529B9"/>
    <w:rsid w:val="00953135"/>
    <w:rsid w:val="00953FEF"/>
    <w:rsid w:val="00954EF5"/>
    <w:rsid w:val="00954F40"/>
    <w:rsid w:val="00955326"/>
    <w:rsid w:val="00955583"/>
    <w:rsid w:val="009562B0"/>
    <w:rsid w:val="00956D62"/>
    <w:rsid w:val="0096049B"/>
    <w:rsid w:val="00961385"/>
    <w:rsid w:val="009620AF"/>
    <w:rsid w:val="00962471"/>
    <w:rsid w:val="00963095"/>
    <w:rsid w:val="0096415A"/>
    <w:rsid w:val="00965010"/>
    <w:rsid w:val="00966641"/>
    <w:rsid w:val="00966A3A"/>
    <w:rsid w:val="00970F75"/>
    <w:rsid w:val="0097236F"/>
    <w:rsid w:val="00972862"/>
    <w:rsid w:val="00972E07"/>
    <w:rsid w:val="0097427D"/>
    <w:rsid w:val="00975316"/>
    <w:rsid w:val="00975D35"/>
    <w:rsid w:val="009776BB"/>
    <w:rsid w:val="00977EBD"/>
    <w:rsid w:val="009810F0"/>
    <w:rsid w:val="00982A00"/>
    <w:rsid w:val="00982EA5"/>
    <w:rsid w:val="00983CCA"/>
    <w:rsid w:val="0098411C"/>
    <w:rsid w:val="00984713"/>
    <w:rsid w:val="00984742"/>
    <w:rsid w:val="00984B30"/>
    <w:rsid w:val="009851F3"/>
    <w:rsid w:val="00985680"/>
    <w:rsid w:val="00985E04"/>
    <w:rsid w:val="0098614A"/>
    <w:rsid w:val="00986194"/>
    <w:rsid w:val="00986A16"/>
    <w:rsid w:val="00987BC5"/>
    <w:rsid w:val="00990D3C"/>
    <w:rsid w:val="00991789"/>
    <w:rsid w:val="00991EE8"/>
    <w:rsid w:val="00992129"/>
    <w:rsid w:val="009933B8"/>
    <w:rsid w:val="00993C40"/>
    <w:rsid w:val="0099590E"/>
    <w:rsid w:val="009961D1"/>
    <w:rsid w:val="009962D8"/>
    <w:rsid w:val="00996782"/>
    <w:rsid w:val="009976D3"/>
    <w:rsid w:val="00997B46"/>
    <w:rsid w:val="00997D7A"/>
    <w:rsid w:val="009A1098"/>
    <w:rsid w:val="009A3124"/>
    <w:rsid w:val="009A4860"/>
    <w:rsid w:val="009A509F"/>
    <w:rsid w:val="009A6968"/>
    <w:rsid w:val="009A6F4C"/>
    <w:rsid w:val="009B0320"/>
    <w:rsid w:val="009B12C6"/>
    <w:rsid w:val="009B1AC0"/>
    <w:rsid w:val="009B1B3A"/>
    <w:rsid w:val="009B21A4"/>
    <w:rsid w:val="009B2D10"/>
    <w:rsid w:val="009B3443"/>
    <w:rsid w:val="009B35B0"/>
    <w:rsid w:val="009B370E"/>
    <w:rsid w:val="009B3895"/>
    <w:rsid w:val="009B3F4E"/>
    <w:rsid w:val="009B45AE"/>
    <w:rsid w:val="009B5055"/>
    <w:rsid w:val="009B5790"/>
    <w:rsid w:val="009B5B95"/>
    <w:rsid w:val="009B733A"/>
    <w:rsid w:val="009B7984"/>
    <w:rsid w:val="009B7AC2"/>
    <w:rsid w:val="009B7B48"/>
    <w:rsid w:val="009C0060"/>
    <w:rsid w:val="009C0A0B"/>
    <w:rsid w:val="009C0BEF"/>
    <w:rsid w:val="009C17F2"/>
    <w:rsid w:val="009C27FF"/>
    <w:rsid w:val="009C4AE6"/>
    <w:rsid w:val="009C5128"/>
    <w:rsid w:val="009C52DE"/>
    <w:rsid w:val="009C6A84"/>
    <w:rsid w:val="009C6FF8"/>
    <w:rsid w:val="009D009C"/>
    <w:rsid w:val="009D00AE"/>
    <w:rsid w:val="009D0239"/>
    <w:rsid w:val="009D103E"/>
    <w:rsid w:val="009D1F50"/>
    <w:rsid w:val="009D21F2"/>
    <w:rsid w:val="009D2B83"/>
    <w:rsid w:val="009D3A81"/>
    <w:rsid w:val="009D4AA9"/>
    <w:rsid w:val="009D51B0"/>
    <w:rsid w:val="009D78F2"/>
    <w:rsid w:val="009D7A82"/>
    <w:rsid w:val="009D7BE4"/>
    <w:rsid w:val="009E055E"/>
    <w:rsid w:val="009E0C48"/>
    <w:rsid w:val="009E0CD1"/>
    <w:rsid w:val="009E0E15"/>
    <w:rsid w:val="009E0E25"/>
    <w:rsid w:val="009E1DA4"/>
    <w:rsid w:val="009E2053"/>
    <w:rsid w:val="009E289E"/>
    <w:rsid w:val="009E3447"/>
    <w:rsid w:val="009E3511"/>
    <w:rsid w:val="009E4134"/>
    <w:rsid w:val="009E4B16"/>
    <w:rsid w:val="009E5A86"/>
    <w:rsid w:val="009E5AB9"/>
    <w:rsid w:val="009E6139"/>
    <w:rsid w:val="009E6329"/>
    <w:rsid w:val="009E646F"/>
    <w:rsid w:val="009E6780"/>
    <w:rsid w:val="009E6D60"/>
    <w:rsid w:val="009F0281"/>
    <w:rsid w:val="009F0662"/>
    <w:rsid w:val="009F0B63"/>
    <w:rsid w:val="009F1426"/>
    <w:rsid w:val="009F157A"/>
    <w:rsid w:val="009F19D8"/>
    <w:rsid w:val="009F29E6"/>
    <w:rsid w:val="009F2C1E"/>
    <w:rsid w:val="009F36E9"/>
    <w:rsid w:val="009F3A5B"/>
    <w:rsid w:val="009F466F"/>
    <w:rsid w:val="009F5AAF"/>
    <w:rsid w:val="009F6A9D"/>
    <w:rsid w:val="009F7293"/>
    <w:rsid w:val="009F7A7C"/>
    <w:rsid w:val="009F7DB1"/>
    <w:rsid w:val="00A0026F"/>
    <w:rsid w:val="00A011DB"/>
    <w:rsid w:val="00A018CF"/>
    <w:rsid w:val="00A01EDC"/>
    <w:rsid w:val="00A0473F"/>
    <w:rsid w:val="00A04A74"/>
    <w:rsid w:val="00A050D5"/>
    <w:rsid w:val="00A055B8"/>
    <w:rsid w:val="00A0631D"/>
    <w:rsid w:val="00A06569"/>
    <w:rsid w:val="00A06974"/>
    <w:rsid w:val="00A0739A"/>
    <w:rsid w:val="00A073D9"/>
    <w:rsid w:val="00A07E15"/>
    <w:rsid w:val="00A10C71"/>
    <w:rsid w:val="00A11E86"/>
    <w:rsid w:val="00A12A12"/>
    <w:rsid w:val="00A12ADA"/>
    <w:rsid w:val="00A141B7"/>
    <w:rsid w:val="00A145CA"/>
    <w:rsid w:val="00A1565D"/>
    <w:rsid w:val="00A15853"/>
    <w:rsid w:val="00A15B02"/>
    <w:rsid w:val="00A211F5"/>
    <w:rsid w:val="00A216F4"/>
    <w:rsid w:val="00A22557"/>
    <w:rsid w:val="00A23D0A"/>
    <w:rsid w:val="00A24127"/>
    <w:rsid w:val="00A24FA8"/>
    <w:rsid w:val="00A25850"/>
    <w:rsid w:val="00A2643E"/>
    <w:rsid w:val="00A265ED"/>
    <w:rsid w:val="00A265F1"/>
    <w:rsid w:val="00A26696"/>
    <w:rsid w:val="00A26F9F"/>
    <w:rsid w:val="00A27006"/>
    <w:rsid w:val="00A2715A"/>
    <w:rsid w:val="00A305CD"/>
    <w:rsid w:val="00A317AF"/>
    <w:rsid w:val="00A31824"/>
    <w:rsid w:val="00A32653"/>
    <w:rsid w:val="00A33B0D"/>
    <w:rsid w:val="00A33DF0"/>
    <w:rsid w:val="00A34AE3"/>
    <w:rsid w:val="00A354B5"/>
    <w:rsid w:val="00A35A92"/>
    <w:rsid w:val="00A35D93"/>
    <w:rsid w:val="00A36C6D"/>
    <w:rsid w:val="00A37408"/>
    <w:rsid w:val="00A37E72"/>
    <w:rsid w:val="00A40774"/>
    <w:rsid w:val="00A410F7"/>
    <w:rsid w:val="00A41357"/>
    <w:rsid w:val="00A41558"/>
    <w:rsid w:val="00A41994"/>
    <w:rsid w:val="00A41E86"/>
    <w:rsid w:val="00A42980"/>
    <w:rsid w:val="00A44760"/>
    <w:rsid w:val="00A44929"/>
    <w:rsid w:val="00A44A52"/>
    <w:rsid w:val="00A44AF1"/>
    <w:rsid w:val="00A44BBD"/>
    <w:rsid w:val="00A463C9"/>
    <w:rsid w:val="00A4690C"/>
    <w:rsid w:val="00A46B1C"/>
    <w:rsid w:val="00A46CB8"/>
    <w:rsid w:val="00A46DD5"/>
    <w:rsid w:val="00A47B9B"/>
    <w:rsid w:val="00A50B0D"/>
    <w:rsid w:val="00A50F95"/>
    <w:rsid w:val="00A51869"/>
    <w:rsid w:val="00A53756"/>
    <w:rsid w:val="00A53FF2"/>
    <w:rsid w:val="00A54AE4"/>
    <w:rsid w:val="00A55101"/>
    <w:rsid w:val="00A55424"/>
    <w:rsid w:val="00A55558"/>
    <w:rsid w:val="00A5579A"/>
    <w:rsid w:val="00A5661C"/>
    <w:rsid w:val="00A56F12"/>
    <w:rsid w:val="00A572A2"/>
    <w:rsid w:val="00A5780B"/>
    <w:rsid w:val="00A607B2"/>
    <w:rsid w:val="00A619FB"/>
    <w:rsid w:val="00A627FF"/>
    <w:rsid w:val="00A63BB8"/>
    <w:rsid w:val="00A6427E"/>
    <w:rsid w:val="00A64D29"/>
    <w:rsid w:val="00A65676"/>
    <w:rsid w:val="00A65AA6"/>
    <w:rsid w:val="00A66271"/>
    <w:rsid w:val="00A666EA"/>
    <w:rsid w:val="00A66844"/>
    <w:rsid w:val="00A67413"/>
    <w:rsid w:val="00A70494"/>
    <w:rsid w:val="00A70742"/>
    <w:rsid w:val="00A72977"/>
    <w:rsid w:val="00A74645"/>
    <w:rsid w:val="00A74D24"/>
    <w:rsid w:val="00A74D96"/>
    <w:rsid w:val="00A74DEB"/>
    <w:rsid w:val="00A750D7"/>
    <w:rsid w:val="00A7560A"/>
    <w:rsid w:val="00A75BA2"/>
    <w:rsid w:val="00A7611C"/>
    <w:rsid w:val="00A763E0"/>
    <w:rsid w:val="00A76954"/>
    <w:rsid w:val="00A803AE"/>
    <w:rsid w:val="00A80737"/>
    <w:rsid w:val="00A84668"/>
    <w:rsid w:val="00A85594"/>
    <w:rsid w:val="00A85CCC"/>
    <w:rsid w:val="00A86AE0"/>
    <w:rsid w:val="00A8774C"/>
    <w:rsid w:val="00A90B24"/>
    <w:rsid w:val="00A90EE0"/>
    <w:rsid w:val="00A928B1"/>
    <w:rsid w:val="00A93619"/>
    <w:rsid w:val="00A93AF5"/>
    <w:rsid w:val="00A93C31"/>
    <w:rsid w:val="00A93C74"/>
    <w:rsid w:val="00A94661"/>
    <w:rsid w:val="00A955ED"/>
    <w:rsid w:val="00A9694A"/>
    <w:rsid w:val="00A971D4"/>
    <w:rsid w:val="00AA0DC1"/>
    <w:rsid w:val="00AA1107"/>
    <w:rsid w:val="00AA1E96"/>
    <w:rsid w:val="00AA2290"/>
    <w:rsid w:val="00AA3512"/>
    <w:rsid w:val="00AA3A55"/>
    <w:rsid w:val="00AA3BAD"/>
    <w:rsid w:val="00AA40F2"/>
    <w:rsid w:val="00AA41C0"/>
    <w:rsid w:val="00AA47FD"/>
    <w:rsid w:val="00AA5170"/>
    <w:rsid w:val="00AA764C"/>
    <w:rsid w:val="00AA7A53"/>
    <w:rsid w:val="00AB03C8"/>
    <w:rsid w:val="00AB05DD"/>
    <w:rsid w:val="00AB063C"/>
    <w:rsid w:val="00AB254C"/>
    <w:rsid w:val="00AB3495"/>
    <w:rsid w:val="00AB4777"/>
    <w:rsid w:val="00AB55FE"/>
    <w:rsid w:val="00AB61B4"/>
    <w:rsid w:val="00AB7D12"/>
    <w:rsid w:val="00AC1ADC"/>
    <w:rsid w:val="00AC1C92"/>
    <w:rsid w:val="00AC30CB"/>
    <w:rsid w:val="00AC4A0F"/>
    <w:rsid w:val="00AC5113"/>
    <w:rsid w:val="00AC5EAF"/>
    <w:rsid w:val="00AC611D"/>
    <w:rsid w:val="00AC67F3"/>
    <w:rsid w:val="00AD0689"/>
    <w:rsid w:val="00AD102A"/>
    <w:rsid w:val="00AD145B"/>
    <w:rsid w:val="00AD1FB0"/>
    <w:rsid w:val="00AD4925"/>
    <w:rsid w:val="00AD6DA2"/>
    <w:rsid w:val="00AD712C"/>
    <w:rsid w:val="00AD7AEF"/>
    <w:rsid w:val="00AE0780"/>
    <w:rsid w:val="00AE1840"/>
    <w:rsid w:val="00AE1C40"/>
    <w:rsid w:val="00AE2020"/>
    <w:rsid w:val="00AE297F"/>
    <w:rsid w:val="00AE3323"/>
    <w:rsid w:val="00AE3755"/>
    <w:rsid w:val="00AE4163"/>
    <w:rsid w:val="00AE4A4F"/>
    <w:rsid w:val="00AE55FB"/>
    <w:rsid w:val="00AE6B46"/>
    <w:rsid w:val="00AE6D7E"/>
    <w:rsid w:val="00AE70B2"/>
    <w:rsid w:val="00AE764A"/>
    <w:rsid w:val="00AF1416"/>
    <w:rsid w:val="00AF1983"/>
    <w:rsid w:val="00AF1B60"/>
    <w:rsid w:val="00AF2A3D"/>
    <w:rsid w:val="00AF3819"/>
    <w:rsid w:val="00AF4F81"/>
    <w:rsid w:val="00AF514F"/>
    <w:rsid w:val="00AF577F"/>
    <w:rsid w:val="00AF592D"/>
    <w:rsid w:val="00AF5E38"/>
    <w:rsid w:val="00AF62F0"/>
    <w:rsid w:val="00AF64AE"/>
    <w:rsid w:val="00B00AA1"/>
    <w:rsid w:val="00B01087"/>
    <w:rsid w:val="00B011E0"/>
    <w:rsid w:val="00B01934"/>
    <w:rsid w:val="00B02733"/>
    <w:rsid w:val="00B03995"/>
    <w:rsid w:val="00B03D74"/>
    <w:rsid w:val="00B04333"/>
    <w:rsid w:val="00B0499C"/>
    <w:rsid w:val="00B05034"/>
    <w:rsid w:val="00B05687"/>
    <w:rsid w:val="00B06879"/>
    <w:rsid w:val="00B07526"/>
    <w:rsid w:val="00B100DA"/>
    <w:rsid w:val="00B10189"/>
    <w:rsid w:val="00B10AB5"/>
    <w:rsid w:val="00B10EEF"/>
    <w:rsid w:val="00B10FC7"/>
    <w:rsid w:val="00B1365D"/>
    <w:rsid w:val="00B13AD2"/>
    <w:rsid w:val="00B151BE"/>
    <w:rsid w:val="00B15214"/>
    <w:rsid w:val="00B15662"/>
    <w:rsid w:val="00B15889"/>
    <w:rsid w:val="00B16679"/>
    <w:rsid w:val="00B20CEC"/>
    <w:rsid w:val="00B20D9B"/>
    <w:rsid w:val="00B219E8"/>
    <w:rsid w:val="00B21C23"/>
    <w:rsid w:val="00B21F44"/>
    <w:rsid w:val="00B23624"/>
    <w:rsid w:val="00B2417D"/>
    <w:rsid w:val="00B24A83"/>
    <w:rsid w:val="00B251CF"/>
    <w:rsid w:val="00B25F61"/>
    <w:rsid w:val="00B260E2"/>
    <w:rsid w:val="00B265FD"/>
    <w:rsid w:val="00B266E7"/>
    <w:rsid w:val="00B30320"/>
    <w:rsid w:val="00B31BE4"/>
    <w:rsid w:val="00B329D0"/>
    <w:rsid w:val="00B32FFB"/>
    <w:rsid w:val="00B333D8"/>
    <w:rsid w:val="00B336C2"/>
    <w:rsid w:val="00B33DBD"/>
    <w:rsid w:val="00B348A5"/>
    <w:rsid w:val="00B35D2A"/>
    <w:rsid w:val="00B35FE6"/>
    <w:rsid w:val="00B36208"/>
    <w:rsid w:val="00B3660B"/>
    <w:rsid w:val="00B37D8D"/>
    <w:rsid w:val="00B37DC7"/>
    <w:rsid w:val="00B40416"/>
    <w:rsid w:val="00B415B0"/>
    <w:rsid w:val="00B4199C"/>
    <w:rsid w:val="00B42A3A"/>
    <w:rsid w:val="00B43091"/>
    <w:rsid w:val="00B43463"/>
    <w:rsid w:val="00B44404"/>
    <w:rsid w:val="00B446D9"/>
    <w:rsid w:val="00B44F6C"/>
    <w:rsid w:val="00B45C37"/>
    <w:rsid w:val="00B45D23"/>
    <w:rsid w:val="00B45FC0"/>
    <w:rsid w:val="00B46826"/>
    <w:rsid w:val="00B46DAD"/>
    <w:rsid w:val="00B47210"/>
    <w:rsid w:val="00B478E2"/>
    <w:rsid w:val="00B478F3"/>
    <w:rsid w:val="00B47B96"/>
    <w:rsid w:val="00B50225"/>
    <w:rsid w:val="00B50E7D"/>
    <w:rsid w:val="00B51EF8"/>
    <w:rsid w:val="00B52108"/>
    <w:rsid w:val="00B53CE4"/>
    <w:rsid w:val="00B54416"/>
    <w:rsid w:val="00B54480"/>
    <w:rsid w:val="00B549C2"/>
    <w:rsid w:val="00B55772"/>
    <w:rsid w:val="00B56542"/>
    <w:rsid w:val="00B568E6"/>
    <w:rsid w:val="00B57271"/>
    <w:rsid w:val="00B63990"/>
    <w:rsid w:val="00B63EF2"/>
    <w:rsid w:val="00B63FD7"/>
    <w:rsid w:val="00B640C3"/>
    <w:rsid w:val="00B640C6"/>
    <w:rsid w:val="00B643AE"/>
    <w:rsid w:val="00B645DB"/>
    <w:rsid w:val="00B65B35"/>
    <w:rsid w:val="00B6627E"/>
    <w:rsid w:val="00B66379"/>
    <w:rsid w:val="00B66ACA"/>
    <w:rsid w:val="00B66BF4"/>
    <w:rsid w:val="00B66F14"/>
    <w:rsid w:val="00B67BDE"/>
    <w:rsid w:val="00B70038"/>
    <w:rsid w:val="00B70939"/>
    <w:rsid w:val="00B70AC5"/>
    <w:rsid w:val="00B71354"/>
    <w:rsid w:val="00B72B02"/>
    <w:rsid w:val="00B733E0"/>
    <w:rsid w:val="00B740FD"/>
    <w:rsid w:val="00B748AA"/>
    <w:rsid w:val="00B74F06"/>
    <w:rsid w:val="00B75A9B"/>
    <w:rsid w:val="00B75CAF"/>
    <w:rsid w:val="00B77948"/>
    <w:rsid w:val="00B779BD"/>
    <w:rsid w:val="00B806F7"/>
    <w:rsid w:val="00B837BE"/>
    <w:rsid w:val="00B83830"/>
    <w:rsid w:val="00B84B47"/>
    <w:rsid w:val="00B84EC3"/>
    <w:rsid w:val="00B85A40"/>
    <w:rsid w:val="00B874D7"/>
    <w:rsid w:val="00B9002A"/>
    <w:rsid w:val="00B90139"/>
    <w:rsid w:val="00B906AA"/>
    <w:rsid w:val="00B90FD4"/>
    <w:rsid w:val="00B91EFA"/>
    <w:rsid w:val="00B9230B"/>
    <w:rsid w:val="00B949B9"/>
    <w:rsid w:val="00B94BAA"/>
    <w:rsid w:val="00B95727"/>
    <w:rsid w:val="00B95C99"/>
    <w:rsid w:val="00B95D45"/>
    <w:rsid w:val="00B95E58"/>
    <w:rsid w:val="00B967BC"/>
    <w:rsid w:val="00B96C3B"/>
    <w:rsid w:val="00B970E5"/>
    <w:rsid w:val="00B97EF5"/>
    <w:rsid w:val="00BA0A64"/>
    <w:rsid w:val="00BA10D0"/>
    <w:rsid w:val="00BA120B"/>
    <w:rsid w:val="00BA5145"/>
    <w:rsid w:val="00BA6473"/>
    <w:rsid w:val="00BA68F7"/>
    <w:rsid w:val="00BB000A"/>
    <w:rsid w:val="00BB012A"/>
    <w:rsid w:val="00BB0C80"/>
    <w:rsid w:val="00BB15D4"/>
    <w:rsid w:val="00BB2118"/>
    <w:rsid w:val="00BB2C84"/>
    <w:rsid w:val="00BB3C2C"/>
    <w:rsid w:val="00BB3ECE"/>
    <w:rsid w:val="00BB5BA9"/>
    <w:rsid w:val="00BB5D7A"/>
    <w:rsid w:val="00BB5E65"/>
    <w:rsid w:val="00BB6E00"/>
    <w:rsid w:val="00BB7B4C"/>
    <w:rsid w:val="00BB7F98"/>
    <w:rsid w:val="00BC16EA"/>
    <w:rsid w:val="00BC295D"/>
    <w:rsid w:val="00BC2B2E"/>
    <w:rsid w:val="00BC2CF2"/>
    <w:rsid w:val="00BC3226"/>
    <w:rsid w:val="00BC331E"/>
    <w:rsid w:val="00BC3FE5"/>
    <w:rsid w:val="00BC4426"/>
    <w:rsid w:val="00BC4546"/>
    <w:rsid w:val="00BC4A5A"/>
    <w:rsid w:val="00BC6E73"/>
    <w:rsid w:val="00BD0430"/>
    <w:rsid w:val="00BD0EE8"/>
    <w:rsid w:val="00BD2FF2"/>
    <w:rsid w:val="00BD31D7"/>
    <w:rsid w:val="00BD3260"/>
    <w:rsid w:val="00BD3EB4"/>
    <w:rsid w:val="00BD4D42"/>
    <w:rsid w:val="00BD525B"/>
    <w:rsid w:val="00BD5BC4"/>
    <w:rsid w:val="00BD6771"/>
    <w:rsid w:val="00BD6CF1"/>
    <w:rsid w:val="00BD773B"/>
    <w:rsid w:val="00BE111E"/>
    <w:rsid w:val="00BE12A7"/>
    <w:rsid w:val="00BE159E"/>
    <w:rsid w:val="00BE250A"/>
    <w:rsid w:val="00BE33D0"/>
    <w:rsid w:val="00BE4706"/>
    <w:rsid w:val="00BE49D6"/>
    <w:rsid w:val="00BE4DE0"/>
    <w:rsid w:val="00BE4EC5"/>
    <w:rsid w:val="00BE5C03"/>
    <w:rsid w:val="00BE65E0"/>
    <w:rsid w:val="00BE68DA"/>
    <w:rsid w:val="00BE6E20"/>
    <w:rsid w:val="00BE72F7"/>
    <w:rsid w:val="00BF0CA9"/>
    <w:rsid w:val="00BF0D60"/>
    <w:rsid w:val="00BF0F69"/>
    <w:rsid w:val="00BF17F0"/>
    <w:rsid w:val="00BF1E97"/>
    <w:rsid w:val="00BF3124"/>
    <w:rsid w:val="00BF3A41"/>
    <w:rsid w:val="00BF415E"/>
    <w:rsid w:val="00BF42F1"/>
    <w:rsid w:val="00BF55F9"/>
    <w:rsid w:val="00BF5AF3"/>
    <w:rsid w:val="00BF66B8"/>
    <w:rsid w:val="00BF6F5D"/>
    <w:rsid w:val="00BF7965"/>
    <w:rsid w:val="00C01008"/>
    <w:rsid w:val="00C0286F"/>
    <w:rsid w:val="00C028EF"/>
    <w:rsid w:val="00C03283"/>
    <w:rsid w:val="00C04293"/>
    <w:rsid w:val="00C0431A"/>
    <w:rsid w:val="00C04DE3"/>
    <w:rsid w:val="00C0503F"/>
    <w:rsid w:val="00C05CF4"/>
    <w:rsid w:val="00C0740F"/>
    <w:rsid w:val="00C100CD"/>
    <w:rsid w:val="00C10344"/>
    <w:rsid w:val="00C105A9"/>
    <w:rsid w:val="00C107D3"/>
    <w:rsid w:val="00C10824"/>
    <w:rsid w:val="00C10AB9"/>
    <w:rsid w:val="00C10B0C"/>
    <w:rsid w:val="00C1151E"/>
    <w:rsid w:val="00C1188C"/>
    <w:rsid w:val="00C11C81"/>
    <w:rsid w:val="00C11D6E"/>
    <w:rsid w:val="00C121BB"/>
    <w:rsid w:val="00C134D9"/>
    <w:rsid w:val="00C14182"/>
    <w:rsid w:val="00C14314"/>
    <w:rsid w:val="00C145D8"/>
    <w:rsid w:val="00C165BA"/>
    <w:rsid w:val="00C16ED5"/>
    <w:rsid w:val="00C17517"/>
    <w:rsid w:val="00C21AD4"/>
    <w:rsid w:val="00C220A5"/>
    <w:rsid w:val="00C22122"/>
    <w:rsid w:val="00C227DD"/>
    <w:rsid w:val="00C22B60"/>
    <w:rsid w:val="00C22CE9"/>
    <w:rsid w:val="00C2557E"/>
    <w:rsid w:val="00C2657E"/>
    <w:rsid w:val="00C265A0"/>
    <w:rsid w:val="00C268B6"/>
    <w:rsid w:val="00C26A41"/>
    <w:rsid w:val="00C274E5"/>
    <w:rsid w:val="00C27A2F"/>
    <w:rsid w:val="00C30380"/>
    <w:rsid w:val="00C30D75"/>
    <w:rsid w:val="00C32108"/>
    <w:rsid w:val="00C336D3"/>
    <w:rsid w:val="00C34476"/>
    <w:rsid w:val="00C348A4"/>
    <w:rsid w:val="00C35069"/>
    <w:rsid w:val="00C3567A"/>
    <w:rsid w:val="00C357F6"/>
    <w:rsid w:val="00C35BFE"/>
    <w:rsid w:val="00C35E7A"/>
    <w:rsid w:val="00C3731D"/>
    <w:rsid w:val="00C37450"/>
    <w:rsid w:val="00C378CB"/>
    <w:rsid w:val="00C40462"/>
    <w:rsid w:val="00C40604"/>
    <w:rsid w:val="00C409A4"/>
    <w:rsid w:val="00C41E14"/>
    <w:rsid w:val="00C41EFF"/>
    <w:rsid w:val="00C420AD"/>
    <w:rsid w:val="00C425AA"/>
    <w:rsid w:val="00C44EFF"/>
    <w:rsid w:val="00C463BD"/>
    <w:rsid w:val="00C47202"/>
    <w:rsid w:val="00C474E7"/>
    <w:rsid w:val="00C47CE8"/>
    <w:rsid w:val="00C51203"/>
    <w:rsid w:val="00C5224F"/>
    <w:rsid w:val="00C526F9"/>
    <w:rsid w:val="00C53305"/>
    <w:rsid w:val="00C54120"/>
    <w:rsid w:val="00C5438C"/>
    <w:rsid w:val="00C55608"/>
    <w:rsid w:val="00C5587E"/>
    <w:rsid w:val="00C558F0"/>
    <w:rsid w:val="00C55B96"/>
    <w:rsid w:val="00C56485"/>
    <w:rsid w:val="00C57BB5"/>
    <w:rsid w:val="00C60A58"/>
    <w:rsid w:val="00C61142"/>
    <w:rsid w:val="00C63551"/>
    <w:rsid w:val="00C63C51"/>
    <w:rsid w:val="00C63C7C"/>
    <w:rsid w:val="00C64B60"/>
    <w:rsid w:val="00C6543D"/>
    <w:rsid w:val="00C65798"/>
    <w:rsid w:val="00C661D7"/>
    <w:rsid w:val="00C66932"/>
    <w:rsid w:val="00C67E77"/>
    <w:rsid w:val="00C705F3"/>
    <w:rsid w:val="00C70788"/>
    <w:rsid w:val="00C7099E"/>
    <w:rsid w:val="00C70D84"/>
    <w:rsid w:val="00C752B0"/>
    <w:rsid w:val="00C768FF"/>
    <w:rsid w:val="00C76972"/>
    <w:rsid w:val="00C76BF4"/>
    <w:rsid w:val="00C77303"/>
    <w:rsid w:val="00C77417"/>
    <w:rsid w:val="00C80D90"/>
    <w:rsid w:val="00C814E8"/>
    <w:rsid w:val="00C815EB"/>
    <w:rsid w:val="00C81B1D"/>
    <w:rsid w:val="00C82697"/>
    <w:rsid w:val="00C82BBB"/>
    <w:rsid w:val="00C82FE1"/>
    <w:rsid w:val="00C83F9E"/>
    <w:rsid w:val="00C84F18"/>
    <w:rsid w:val="00C85F53"/>
    <w:rsid w:val="00C866F3"/>
    <w:rsid w:val="00C87092"/>
    <w:rsid w:val="00C9096B"/>
    <w:rsid w:val="00C91C04"/>
    <w:rsid w:val="00C9231A"/>
    <w:rsid w:val="00C924B2"/>
    <w:rsid w:val="00C93AEE"/>
    <w:rsid w:val="00C93EB7"/>
    <w:rsid w:val="00C941E2"/>
    <w:rsid w:val="00C94683"/>
    <w:rsid w:val="00C9547A"/>
    <w:rsid w:val="00C966A3"/>
    <w:rsid w:val="00C96D45"/>
    <w:rsid w:val="00CA0B41"/>
    <w:rsid w:val="00CA13D5"/>
    <w:rsid w:val="00CA192B"/>
    <w:rsid w:val="00CA1FE2"/>
    <w:rsid w:val="00CA3A6B"/>
    <w:rsid w:val="00CA42A2"/>
    <w:rsid w:val="00CA49BB"/>
    <w:rsid w:val="00CA4E80"/>
    <w:rsid w:val="00CA573A"/>
    <w:rsid w:val="00CA5847"/>
    <w:rsid w:val="00CA591D"/>
    <w:rsid w:val="00CB0B3D"/>
    <w:rsid w:val="00CB1069"/>
    <w:rsid w:val="00CB2687"/>
    <w:rsid w:val="00CB28A2"/>
    <w:rsid w:val="00CB366B"/>
    <w:rsid w:val="00CB3E3D"/>
    <w:rsid w:val="00CB54A9"/>
    <w:rsid w:val="00CB5A57"/>
    <w:rsid w:val="00CB738E"/>
    <w:rsid w:val="00CC1AFB"/>
    <w:rsid w:val="00CC2CF6"/>
    <w:rsid w:val="00CC2F38"/>
    <w:rsid w:val="00CC43FC"/>
    <w:rsid w:val="00CC69E1"/>
    <w:rsid w:val="00CC6B7C"/>
    <w:rsid w:val="00CC6CBC"/>
    <w:rsid w:val="00CC6DFA"/>
    <w:rsid w:val="00CC7D22"/>
    <w:rsid w:val="00CD0342"/>
    <w:rsid w:val="00CD05B2"/>
    <w:rsid w:val="00CD09DA"/>
    <w:rsid w:val="00CD1191"/>
    <w:rsid w:val="00CD148F"/>
    <w:rsid w:val="00CD15EC"/>
    <w:rsid w:val="00CD237F"/>
    <w:rsid w:val="00CD2477"/>
    <w:rsid w:val="00CD3657"/>
    <w:rsid w:val="00CD3DDA"/>
    <w:rsid w:val="00CD3E14"/>
    <w:rsid w:val="00CD3E58"/>
    <w:rsid w:val="00CD45FA"/>
    <w:rsid w:val="00CD52D2"/>
    <w:rsid w:val="00CD5408"/>
    <w:rsid w:val="00CD5DB0"/>
    <w:rsid w:val="00CD60F7"/>
    <w:rsid w:val="00CD63F5"/>
    <w:rsid w:val="00CD697F"/>
    <w:rsid w:val="00CD6BD2"/>
    <w:rsid w:val="00CD7AF3"/>
    <w:rsid w:val="00CD7E0E"/>
    <w:rsid w:val="00CD7FFC"/>
    <w:rsid w:val="00CE0364"/>
    <w:rsid w:val="00CE1D97"/>
    <w:rsid w:val="00CE1F0A"/>
    <w:rsid w:val="00CE2420"/>
    <w:rsid w:val="00CE3887"/>
    <w:rsid w:val="00CE3BBE"/>
    <w:rsid w:val="00CE4A83"/>
    <w:rsid w:val="00CE4D56"/>
    <w:rsid w:val="00CE6CA2"/>
    <w:rsid w:val="00CE71F2"/>
    <w:rsid w:val="00CF00A3"/>
    <w:rsid w:val="00CF0345"/>
    <w:rsid w:val="00CF14EB"/>
    <w:rsid w:val="00CF3645"/>
    <w:rsid w:val="00CF367D"/>
    <w:rsid w:val="00CF3740"/>
    <w:rsid w:val="00CF378F"/>
    <w:rsid w:val="00CF413F"/>
    <w:rsid w:val="00CF4FDC"/>
    <w:rsid w:val="00CF5015"/>
    <w:rsid w:val="00CF60C5"/>
    <w:rsid w:val="00CF695C"/>
    <w:rsid w:val="00CF6FBD"/>
    <w:rsid w:val="00CF797F"/>
    <w:rsid w:val="00D01ED6"/>
    <w:rsid w:val="00D03208"/>
    <w:rsid w:val="00D03880"/>
    <w:rsid w:val="00D03C1B"/>
    <w:rsid w:val="00D0512A"/>
    <w:rsid w:val="00D059A2"/>
    <w:rsid w:val="00D11D57"/>
    <w:rsid w:val="00D11F46"/>
    <w:rsid w:val="00D11FDD"/>
    <w:rsid w:val="00D1249E"/>
    <w:rsid w:val="00D1336B"/>
    <w:rsid w:val="00D137CA"/>
    <w:rsid w:val="00D1524C"/>
    <w:rsid w:val="00D156E9"/>
    <w:rsid w:val="00D164F2"/>
    <w:rsid w:val="00D1684C"/>
    <w:rsid w:val="00D1690F"/>
    <w:rsid w:val="00D1700A"/>
    <w:rsid w:val="00D17197"/>
    <w:rsid w:val="00D17F6F"/>
    <w:rsid w:val="00D20D79"/>
    <w:rsid w:val="00D212F7"/>
    <w:rsid w:val="00D21485"/>
    <w:rsid w:val="00D22D7C"/>
    <w:rsid w:val="00D23DF8"/>
    <w:rsid w:val="00D24363"/>
    <w:rsid w:val="00D25878"/>
    <w:rsid w:val="00D2607E"/>
    <w:rsid w:val="00D26D41"/>
    <w:rsid w:val="00D30C77"/>
    <w:rsid w:val="00D319A6"/>
    <w:rsid w:val="00D3307C"/>
    <w:rsid w:val="00D33466"/>
    <w:rsid w:val="00D343A0"/>
    <w:rsid w:val="00D348C0"/>
    <w:rsid w:val="00D3490A"/>
    <w:rsid w:val="00D3585A"/>
    <w:rsid w:val="00D36109"/>
    <w:rsid w:val="00D36EF7"/>
    <w:rsid w:val="00D3737C"/>
    <w:rsid w:val="00D37548"/>
    <w:rsid w:val="00D41436"/>
    <w:rsid w:val="00D41809"/>
    <w:rsid w:val="00D41B9F"/>
    <w:rsid w:val="00D42A98"/>
    <w:rsid w:val="00D43288"/>
    <w:rsid w:val="00D43847"/>
    <w:rsid w:val="00D43868"/>
    <w:rsid w:val="00D439BD"/>
    <w:rsid w:val="00D439C3"/>
    <w:rsid w:val="00D44BF1"/>
    <w:rsid w:val="00D454C7"/>
    <w:rsid w:val="00D458D5"/>
    <w:rsid w:val="00D45B20"/>
    <w:rsid w:val="00D45B4F"/>
    <w:rsid w:val="00D45DC4"/>
    <w:rsid w:val="00D463BF"/>
    <w:rsid w:val="00D47724"/>
    <w:rsid w:val="00D47888"/>
    <w:rsid w:val="00D504A8"/>
    <w:rsid w:val="00D50856"/>
    <w:rsid w:val="00D51452"/>
    <w:rsid w:val="00D51AB6"/>
    <w:rsid w:val="00D532B3"/>
    <w:rsid w:val="00D552AB"/>
    <w:rsid w:val="00D55851"/>
    <w:rsid w:val="00D55EBF"/>
    <w:rsid w:val="00D5612B"/>
    <w:rsid w:val="00D5671B"/>
    <w:rsid w:val="00D572A3"/>
    <w:rsid w:val="00D572D0"/>
    <w:rsid w:val="00D57E14"/>
    <w:rsid w:val="00D60566"/>
    <w:rsid w:val="00D6068D"/>
    <w:rsid w:val="00D62A44"/>
    <w:rsid w:val="00D62F85"/>
    <w:rsid w:val="00D63898"/>
    <w:rsid w:val="00D65602"/>
    <w:rsid w:val="00D65BD2"/>
    <w:rsid w:val="00D65E91"/>
    <w:rsid w:val="00D67DC7"/>
    <w:rsid w:val="00D706F1"/>
    <w:rsid w:val="00D71AED"/>
    <w:rsid w:val="00D72CE7"/>
    <w:rsid w:val="00D73064"/>
    <w:rsid w:val="00D73559"/>
    <w:rsid w:val="00D73949"/>
    <w:rsid w:val="00D740F0"/>
    <w:rsid w:val="00D745B7"/>
    <w:rsid w:val="00D759D9"/>
    <w:rsid w:val="00D75D3B"/>
    <w:rsid w:val="00D76668"/>
    <w:rsid w:val="00D769FB"/>
    <w:rsid w:val="00D77D8F"/>
    <w:rsid w:val="00D803B3"/>
    <w:rsid w:val="00D8111C"/>
    <w:rsid w:val="00D81B59"/>
    <w:rsid w:val="00D82647"/>
    <w:rsid w:val="00D84631"/>
    <w:rsid w:val="00D84EF9"/>
    <w:rsid w:val="00D85371"/>
    <w:rsid w:val="00D85441"/>
    <w:rsid w:val="00D86A2F"/>
    <w:rsid w:val="00D86A61"/>
    <w:rsid w:val="00D87ED9"/>
    <w:rsid w:val="00D9073E"/>
    <w:rsid w:val="00D90D82"/>
    <w:rsid w:val="00D91F56"/>
    <w:rsid w:val="00D92033"/>
    <w:rsid w:val="00D937DE"/>
    <w:rsid w:val="00D93876"/>
    <w:rsid w:val="00D942B8"/>
    <w:rsid w:val="00D944FF"/>
    <w:rsid w:val="00D9469B"/>
    <w:rsid w:val="00D94E12"/>
    <w:rsid w:val="00D96B94"/>
    <w:rsid w:val="00D96C53"/>
    <w:rsid w:val="00D9749A"/>
    <w:rsid w:val="00D97E97"/>
    <w:rsid w:val="00DA0789"/>
    <w:rsid w:val="00DA0EEF"/>
    <w:rsid w:val="00DA1ADE"/>
    <w:rsid w:val="00DA1DCC"/>
    <w:rsid w:val="00DA1E8E"/>
    <w:rsid w:val="00DA20A1"/>
    <w:rsid w:val="00DA2957"/>
    <w:rsid w:val="00DA32EC"/>
    <w:rsid w:val="00DA6747"/>
    <w:rsid w:val="00DB01D2"/>
    <w:rsid w:val="00DB0686"/>
    <w:rsid w:val="00DB09E0"/>
    <w:rsid w:val="00DB10DE"/>
    <w:rsid w:val="00DB164B"/>
    <w:rsid w:val="00DB1BBB"/>
    <w:rsid w:val="00DB2AC2"/>
    <w:rsid w:val="00DB3A7D"/>
    <w:rsid w:val="00DB44D4"/>
    <w:rsid w:val="00DB4AE0"/>
    <w:rsid w:val="00DB53B0"/>
    <w:rsid w:val="00DB6511"/>
    <w:rsid w:val="00DB7381"/>
    <w:rsid w:val="00DB7D7D"/>
    <w:rsid w:val="00DB7DC2"/>
    <w:rsid w:val="00DC03F7"/>
    <w:rsid w:val="00DC10BA"/>
    <w:rsid w:val="00DC24BE"/>
    <w:rsid w:val="00DC376C"/>
    <w:rsid w:val="00DC4B8F"/>
    <w:rsid w:val="00DC4BFC"/>
    <w:rsid w:val="00DC523A"/>
    <w:rsid w:val="00DC5316"/>
    <w:rsid w:val="00DC54C6"/>
    <w:rsid w:val="00DC5956"/>
    <w:rsid w:val="00DC6949"/>
    <w:rsid w:val="00DC742F"/>
    <w:rsid w:val="00DC7A3B"/>
    <w:rsid w:val="00DD02AB"/>
    <w:rsid w:val="00DD105B"/>
    <w:rsid w:val="00DD1FA2"/>
    <w:rsid w:val="00DD2612"/>
    <w:rsid w:val="00DD2B0B"/>
    <w:rsid w:val="00DD3082"/>
    <w:rsid w:val="00DD3161"/>
    <w:rsid w:val="00DD33F0"/>
    <w:rsid w:val="00DD4C16"/>
    <w:rsid w:val="00DD54DC"/>
    <w:rsid w:val="00DD5CB2"/>
    <w:rsid w:val="00DD60ED"/>
    <w:rsid w:val="00DD63CF"/>
    <w:rsid w:val="00DD6480"/>
    <w:rsid w:val="00DD7016"/>
    <w:rsid w:val="00DD72CC"/>
    <w:rsid w:val="00DE01B8"/>
    <w:rsid w:val="00DE06AF"/>
    <w:rsid w:val="00DE0BFF"/>
    <w:rsid w:val="00DE2968"/>
    <w:rsid w:val="00DE4A1D"/>
    <w:rsid w:val="00DE5A36"/>
    <w:rsid w:val="00DE7670"/>
    <w:rsid w:val="00DF08FC"/>
    <w:rsid w:val="00DF09A7"/>
    <w:rsid w:val="00DF3A17"/>
    <w:rsid w:val="00DF4CE2"/>
    <w:rsid w:val="00DF5291"/>
    <w:rsid w:val="00DF587D"/>
    <w:rsid w:val="00DF5DD0"/>
    <w:rsid w:val="00DF69B2"/>
    <w:rsid w:val="00DF725A"/>
    <w:rsid w:val="00DF72C2"/>
    <w:rsid w:val="00DF7500"/>
    <w:rsid w:val="00E001EC"/>
    <w:rsid w:val="00E005BB"/>
    <w:rsid w:val="00E007E3"/>
    <w:rsid w:val="00E01A48"/>
    <w:rsid w:val="00E022CF"/>
    <w:rsid w:val="00E039EA"/>
    <w:rsid w:val="00E03B27"/>
    <w:rsid w:val="00E03F10"/>
    <w:rsid w:val="00E04503"/>
    <w:rsid w:val="00E04581"/>
    <w:rsid w:val="00E04C1F"/>
    <w:rsid w:val="00E04CFF"/>
    <w:rsid w:val="00E0629E"/>
    <w:rsid w:val="00E06ED2"/>
    <w:rsid w:val="00E073C3"/>
    <w:rsid w:val="00E07447"/>
    <w:rsid w:val="00E07911"/>
    <w:rsid w:val="00E1011B"/>
    <w:rsid w:val="00E104A9"/>
    <w:rsid w:val="00E10537"/>
    <w:rsid w:val="00E10820"/>
    <w:rsid w:val="00E11241"/>
    <w:rsid w:val="00E12968"/>
    <w:rsid w:val="00E12D1C"/>
    <w:rsid w:val="00E1347F"/>
    <w:rsid w:val="00E134F8"/>
    <w:rsid w:val="00E145C7"/>
    <w:rsid w:val="00E15519"/>
    <w:rsid w:val="00E15A5D"/>
    <w:rsid w:val="00E15BE7"/>
    <w:rsid w:val="00E17013"/>
    <w:rsid w:val="00E17074"/>
    <w:rsid w:val="00E171F4"/>
    <w:rsid w:val="00E1782B"/>
    <w:rsid w:val="00E17C5C"/>
    <w:rsid w:val="00E2005C"/>
    <w:rsid w:val="00E20061"/>
    <w:rsid w:val="00E204A0"/>
    <w:rsid w:val="00E2088D"/>
    <w:rsid w:val="00E20F7B"/>
    <w:rsid w:val="00E228B4"/>
    <w:rsid w:val="00E22E2D"/>
    <w:rsid w:val="00E22FC9"/>
    <w:rsid w:val="00E24427"/>
    <w:rsid w:val="00E25D56"/>
    <w:rsid w:val="00E26696"/>
    <w:rsid w:val="00E27347"/>
    <w:rsid w:val="00E2764F"/>
    <w:rsid w:val="00E314DC"/>
    <w:rsid w:val="00E32ACF"/>
    <w:rsid w:val="00E335F8"/>
    <w:rsid w:val="00E33A47"/>
    <w:rsid w:val="00E3416A"/>
    <w:rsid w:val="00E36127"/>
    <w:rsid w:val="00E371B9"/>
    <w:rsid w:val="00E37B22"/>
    <w:rsid w:val="00E403EF"/>
    <w:rsid w:val="00E4059F"/>
    <w:rsid w:val="00E40BF5"/>
    <w:rsid w:val="00E419EB"/>
    <w:rsid w:val="00E42356"/>
    <w:rsid w:val="00E426D3"/>
    <w:rsid w:val="00E43336"/>
    <w:rsid w:val="00E45E64"/>
    <w:rsid w:val="00E46B84"/>
    <w:rsid w:val="00E46BFB"/>
    <w:rsid w:val="00E4738C"/>
    <w:rsid w:val="00E474DE"/>
    <w:rsid w:val="00E47AA7"/>
    <w:rsid w:val="00E47AB2"/>
    <w:rsid w:val="00E47C81"/>
    <w:rsid w:val="00E47C82"/>
    <w:rsid w:val="00E51246"/>
    <w:rsid w:val="00E521AD"/>
    <w:rsid w:val="00E52956"/>
    <w:rsid w:val="00E52FDE"/>
    <w:rsid w:val="00E53B70"/>
    <w:rsid w:val="00E5404B"/>
    <w:rsid w:val="00E55386"/>
    <w:rsid w:val="00E55502"/>
    <w:rsid w:val="00E55C85"/>
    <w:rsid w:val="00E55F20"/>
    <w:rsid w:val="00E567D2"/>
    <w:rsid w:val="00E576C3"/>
    <w:rsid w:val="00E579E1"/>
    <w:rsid w:val="00E57A6F"/>
    <w:rsid w:val="00E601ED"/>
    <w:rsid w:val="00E603EB"/>
    <w:rsid w:val="00E60C9B"/>
    <w:rsid w:val="00E615C8"/>
    <w:rsid w:val="00E61E57"/>
    <w:rsid w:val="00E63F11"/>
    <w:rsid w:val="00E64705"/>
    <w:rsid w:val="00E66221"/>
    <w:rsid w:val="00E6645D"/>
    <w:rsid w:val="00E673C7"/>
    <w:rsid w:val="00E67A4D"/>
    <w:rsid w:val="00E70316"/>
    <w:rsid w:val="00E70AF1"/>
    <w:rsid w:val="00E70F49"/>
    <w:rsid w:val="00E720DC"/>
    <w:rsid w:val="00E742C5"/>
    <w:rsid w:val="00E75728"/>
    <w:rsid w:val="00E75773"/>
    <w:rsid w:val="00E757DC"/>
    <w:rsid w:val="00E76010"/>
    <w:rsid w:val="00E765B6"/>
    <w:rsid w:val="00E769E1"/>
    <w:rsid w:val="00E76A82"/>
    <w:rsid w:val="00E773AF"/>
    <w:rsid w:val="00E77CCD"/>
    <w:rsid w:val="00E80175"/>
    <w:rsid w:val="00E814B6"/>
    <w:rsid w:val="00E83783"/>
    <w:rsid w:val="00E84B2F"/>
    <w:rsid w:val="00E854EA"/>
    <w:rsid w:val="00E85E8D"/>
    <w:rsid w:val="00E8609E"/>
    <w:rsid w:val="00E87071"/>
    <w:rsid w:val="00E90B8A"/>
    <w:rsid w:val="00E90BA2"/>
    <w:rsid w:val="00E91870"/>
    <w:rsid w:val="00E91AD6"/>
    <w:rsid w:val="00E923AD"/>
    <w:rsid w:val="00E9263F"/>
    <w:rsid w:val="00E92784"/>
    <w:rsid w:val="00E92C80"/>
    <w:rsid w:val="00E9315B"/>
    <w:rsid w:val="00E931FB"/>
    <w:rsid w:val="00E96A22"/>
    <w:rsid w:val="00E96A38"/>
    <w:rsid w:val="00E9702C"/>
    <w:rsid w:val="00E97AA2"/>
    <w:rsid w:val="00EA02A9"/>
    <w:rsid w:val="00EA0D96"/>
    <w:rsid w:val="00EA0EC0"/>
    <w:rsid w:val="00EA1567"/>
    <w:rsid w:val="00EA5C8E"/>
    <w:rsid w:val="00EA670C"/>
    <w:rsid w:val="00EA7392"/>
    <w:rsid w:val="00EB0099"/>
    <w:rsid w:val="00EB0A5D"/>
    <w:rsid w:val="00EB0ADD"/>
    <w:rsid w:val="00EB13DD"/>
    <w:rsid w:val="00EB2209"/>
    <w:rsid w:val="00EB30EB"/>
    <w:rsid w:val="00EB39D5"/>
    <w:rsid w:val="00EB5198"/>
    <w:rsid w:val="00EB56A1"/>
    <w:rsid w:val="00EB5C68"/>
    <w:rsid w:val="00EB7322"/>
    <w:rsid w:val="00EB73DC"/>
    <w:rsid w:val="00EB77ED"/>
    <w:rsid w:val="00EC0263"/>
    <w:rsid w:val="00EC098C"/>
    <w:rsid w:val="00EC0D2C"/>
    <w:rsid w:val="00EC2196"/>
    <w:rsid w:val="00EC24AA"/>
    <w:rsid w:val="00EC2650"/>
    <w:rsid w:val="00EC497A"/>
    <w:rsid w:val="00EC5E7D"/>
    <w:rsid w:val="00EC625A"/>
    <w:rsid w:val="00EC78FE"/>
    <w:rsid w:val="00ED02F4"/>
    <w:rsid w:val="00ED0422"/>
    <w:rsid w:val="00ED3DAF"/>
    <w:rsid w:val="00ED3FC5"/>
    <w:rsid w:val="00ED5B86"/>
    <w:rsid w:val="00ED65E5"/>
    <w:rsid w:val="00ED756C"/>
    <w:rsid w:val="00EE30A1"/>
    <w:rsid w:val="00EE4098"/>
    <w:rsid w:val="00EE4A9B"/>
    <w:rsid w:val="00EE50CC"/>
    <w:rsid w:val="00EE5800"/>
    <w:rsid w:val="00EE5E27"/>
    <w:rsid w:val="00EF0B57"/>
    <w:rsid w:val="00EF0E46"/>
    <w:rsid w:val="00EF12E5"/>
    <w:rsid w:val="00EF1319"/>
    <w:rsid w:val="00EF182F"/>
    <w:rsid w:val="00EF1B3C"/>
    <w:rsid w:val="00EF2973"/>
    <w:rsid w:val="00EF2BDD"/>
    <w:rsid w:val="00EF5017"/>
    <w:rsid w:val="00EF565A"/>
    <w:rsid w:val="00EF5D13"/>
    <w:rsid w:val="00EF6A46"/>
    <w:rsid w:val="00EF7480"/>
    <w:rsid w:val="00F001E5"/>
    <w:rsid w:val="00F01646"/>
    <w:rsid w:val="00F01D8D"/>
    <w:rsid w:val="00F031BE"/>
    <w:rsid w:val="00F03436"/>
    <w:rsid w:val="00F041E1"/>
    <w:rsid w:val="00F0556F"/>
    <w:rsid w:val="00F064EB"/>
    <w:rsid w:val="00F06D68"/>
    <w:rsid w:val="00F07242"/>
    <w:rsid w:val="00F0778D"/>
    <w:rsid w:val="00F123FC"/>
    <w:rsid w:val="00F12B93"/>
    <w:rsid w:val="00F12D03"/>
    <w:rsid w:val="00F141DD"/>
    <w:rsid w:val="00F14662"/>
    <w:rsid w:val="00F15C5A"/>
    <w:rsid w:val="00F16241"/>
    <w:rsid w:val="00F1646F"/>
    <w:rsid w:val="00F1675C"/>
    <w:rsid w:val="00F16B31"/>
    <w:rsid w:val="00F17BC2"/>
    <w:rsid w:val="00F2030C"/>
    <w:rsid w:val="00F20F2D"/>
    <w:rsid w:val="00F216B1"/>
    <w:rsid w:val="00F21C43"/>
    <w:rsid w:val="00F22199"/>
    <w:rsid w:val="00F22ED2"/>
    <w:rsid w:val="00F25CEE"/>
    <w:rsid w:val="00F2629B"/>
    <w:rsid w:val="00F26E18"/>
    <w:rsid w:val="00F2747B"/>
    <w:rsid w:val="00F27D61"/>
    <w:rsid w:val="00F300DF"/>
    <w:rsid w:val="00F3061A"/>
    <w:rsid w:val="00F310AA"/>
    <w:rsid w:val="00F32B81"/>
    <w:rsid w:val="00F36602"/>
    <w:rsid w:val="00F377C7"/>
    <w:rsid w:val="00F406CC"/>
    <w:rsid w:val="00F41B71"/>
    <w:rsid w:val="00F435E8"/>
    <w:rsid w:val="00F447E1"/>
    <w:rsid w:val="00F46189"/>
    <w:rsid w:val="00F462DB"/>
    <w:rsid w:val="00F46483"/>
    <w:rsid w:val="00F46FE4"/>
    <w:rsid w:val="00F5016E"/>
    <w:rsid w:val="00F5087E"/>
    <w:rsid w:val="00F51403"/>
    <w:rsid w:val="00F521B0"/>
    <w:rsid w:val="00F52D3E"/>
    <w:rsid w:val="00F54933"/>
    <w:rsid w:val="00F55254"/>
    <w:rsid w:val="00F555D3"/>
    <w:rsid w:val="00F55859"/>
    <w:rsid w:val="00F564BE"/>
    <w:rsid w:val="00F5666B"/>
    <w:rsid w:val="00F56792"/>
    <w:rsid w:val="00F61136"/>
    <w:rsid w:val="00F61C41"/>
    <w:rsid w:val="00F629EC"/>
    <w:rsid w:val="00F632FA"/>
    <w:rsid w:val="00F6467E"/>
    <w:rsid w:val="00F651F8"/>
    <w:rsid w:val="00F653BF"/>
    <w:rsid w:val="00F65550"/>
    <w:rsid w:val="00F65D09"/>
    <w:rsid w:val="00F70A8B"/>
    <w:rsid w:val="00F72A4E"/>
    <w:rsid w:val="00F73045"/>
    <w:rsid w:val="00F73653"/>
    <w:rsid w:val="00F73EA0"/>
    <w:rsid w:val="00F74EB1"/>
    <w:rsid w:val="00F74F1F"/>
    <w:rsid w:val="00F75B49"/>
    <w:rsid w:val="00F76532"/>
    <w:rsid w:val="00F76BA3"/>
    <w:rsid w:val="00F773D4"/>
    <w:rsid w:val="00F7744A"/>
    <w:rsid w:val="00F80B81"/>
    <w:rsid w:val="00F8112E"/>
    <w:rsid w:val="00F81848"/>
    <w:rsid w:val="00F81F44"/>
    <w:rsid w:val="00F824E0"/>
    <w:rsid w:val="00F82ACC"/>
    <w:rsid w:val="00F82B56"/>
    <w:rsid w:val="00F83062"/>
    <w:rsid w:val="00F8345E"/>
    <w:rsid w:val="00F84102"/>
    <w:rsid w:val="00F84A16"/>
    <w:rsid w:val="00F84CD5"/>
    <w:rsid w:val="00F85F9A"/>
    <w:rsid w:val="00F8708D"/>
    <w:rsid w:val="00F87B5B"/>
    <w:rsid w:val="00F90169"/>
    <w:rsid w:val="00F91141"/>
    <w:rsid w:val="00F912A0"/>
    <w:rsid w:val="00F91C4A"/>
    <w:rsid w:val="00F91C72"/>
    <w:rsid w:val="00F92558"/>
    <w:rsid w:val="00F93B39"/>
    <w:rsid w:val="00F93F06"/>
    <w:rsid w:val="00F94195"/>
    <w:rsid w:val="00F949D8"/>
    <w:rsid w:val="00F958B1"/>
    <w:rsid w:val="00F95962"/>
    <w:rsid w:val="00F95F5A"/>
    <w:rsid w:val="00F9705F"/>
    <w:rsid w:val="00F971CB"/>
    <w:rsid w:val="00F97424"/>
    <w:rsid w:val="00F976E6"/>
    <w:rsid w:val="00F97A4B"/>
    <w:rsid w:val="00FA010C"/>
    <w:rsid w:val="00FA0187"/>
    <w:rsid w:val="00FA022E"/>
    <w:rsid w:val="00FA032C"/>
    <w:rsid w:val="00FA0671"/>
    <w:rsid w:val="00FA0F95"/>
    <w:rsid w:val="00FA1364"/>
    <w:rsid w:val="00FA1699"/>
    <w:rsid w:val="00FA1E5A"/>
    <w:rsid w:val="00FA289A"/>
    <w:rsid w:val="00FA3559"/>
    <w:rsid w:val="00FA42AC"/>
    <w:rsid w:val="00FA42E8"/>
    <w:rsid w:val="00FA4CDD"/>
    <w:rsid w:val="00FA518B"/>
    <w:rsid w:val="00FA5588"/>
    <w:rsid w:val="00FA611B"/>
    <w:rsid w:val="00FA6465"/>
    <w:rsid w:val="00FB0051"/>
    <w:rsid w:val="00FB0807"/>
    <w:rsid w:val="00FB0CE0"/>
    <w:rsid w:val="00FB0E88"/>
    <w:rsid w:val="00FB16F8"/>
    <w:rsid w:val="00FB187D"/>
    <w:rsid w:val="00FB197C"/>
    <w:rsid w:val="00FB1A4C"/>
    <w:rsid w:val="00FB1CE8"/>
    <w:rsid w:val="00FB2AF4"/>
    <w:rsid w:val="00FB302A"/>
    <w:rsid w:val="00FB35D1"/>
    <w:rsid w:val="00FB374A"/>
    <w:rsid w:val="00FB4030"/>
    <w:rsid w:val="00FB47E8"/>
    <w:rsid w:val="00FB4A99"/>
    <w:rsid w:val="00FB50E2"/>
    <w:rsid w:val="00FB56E8"/>
    <w:rsid w:val="00FB5C61"/>
    <w:rsid w:val="00FC0000"/>
    <w:rsid w:val="00FC036A"/>
    <w:rsid w:val="00FC1A5F"/>
    <w:rsid w:val="00FC288E"/>
    <w:rsid w:val="00FC2D17"/>
    <w:rsid w:val="00FC2DD9"/>
    <w:rsid w:val="00FC35CC"/>
    <w:rsid w:val="00FC407B"/>
    <w:rsid w:val="00FC43F1"/>
    <w:rsid w:val="00FC492E"/>
    <w:rsid w:val="00FC5D34"/>
    <w:rsid w:val="00FC60BD"/>
    <w:rsid w:val="00FC6322"/>
    <w:rsid w:val="00FC667E"/>
    <w:rsid w:val="00FC7217"/>
    <w:rsid w:val="00FC77B0"/>
    <w:rsid w:val="00FC7988"/>
    <w:rsid w:val="00FC7A6F"/>
    <w:rsid w:val="00FD1222"/>
    <w:rsid w:val="00FD1B47"/>
    <w:rsid w:val="00FD1EAC"/>
    <w:rsid w:val="00FD1EDF"/>
    <w:rsid w:val="00FD2563"/>
    <w:rsid w:val="00FD2665"/>
    <w:rsid w:val="00FD267F"/>
    <w:rsid w:val="00FD2BC6"/>
    <w:rsid w:val="00FD2D5A"/>
    <w:rsid w:val="00FD4193"/>
    <w:rsid w:val="00FD4592"/>
    <w:rsid w:val="00FD4FD1"/>
    <w:rsid w:val="00FD5E33"/>
    <w:rsid w:val="00FD679A"/>
    <w:rsid w:val="00FD7E94"/>
    <w:rsid w:val="00FD7EAB"/>
    <w:rsid w:val="00FE03B0"/>
    <w:rsid w:val="00FE0404"/>
    <w:rsid w:val="00FE12F2"/>
    <w:rsid w:val="00FE1F81"/>
    <w:rsid w:val="00FE25B4"/>
    <w:rsid w:val="00FE5272"/>
    <w:rsid w:val="00FE6E1F"/>
    <w:rsid w:val="00FE7AD1"/>
    <w:rsid w:val="00FE7B3D"/>
    <w:rsid w:val="00FE7C88"/>
    <w:rsid w:val="00FF0763"/>
    <w:rsid w:val="00FF1D0C"/>
    <w:rsid w:val="00FF1F7F"/>
    <w:rsid w:val="00FF2900"/>
    <w:rsid w:val="00FF3D91"/>
    <w:rsid w:val="00FF3F7F"/>
    <w:rsid w:val="00FF4062"/>
    <w:rsid w:val="00FF43E9"/>
    <w:rsid w:val="00FF446B"/>
    <w:rsid w:val="00FF5489"/>
    <w:rsid w:val="00FF585D"/>
    <w:rsid w:val="00FF5A4F"/>
    <w:rsid w:val="00FF66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header" w:locked="1"/>
    <w:lsdException w:name="footer" w:locked="1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Hyperlink" w:locked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FE25B4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0">
    <w:name w:val="heading 1"/>
    <w:basedOn w:val="a"/>
    <w:next w:val="a"/>
    <w:link w:val="11"/>
    <w:uiPriority w:val="99"/>
    <w:qFormat/>
    <w:rsid w:val="0066576C"/>
    <w:pPr>
      <w:keepNext/>
      <w:spacing w:before="240" w:after="60" w:line="240" w:lineRule="auto"/>
      <w:outlineLvl w:val="0"/>
    </w:pPr>
    <w:rPr>
      <w:rFonts w:eastAsia="MS Gothic"/>
      <w:b/>
      <w:bCs/>
      <w:kern w:val="32"/>
      <w:sz w:val="32"/>
      <w:szCs w:val="32"/>
      <w:lang w:eastAsia="ru-RU"/>
    </w:rPr>
  </w:style>
  <w:style w:type="paragraph" w:styleId="20">
    <w:name w:val="heading 2"/>
    <w:basedOn w:val="a"/>
    <w:next w:val="a"/>
    <w:link w:val="21"/>
    <w:uiPriority w:val="99"/>
    <w:qFormat/>
    <w:rsid w:val="0066576C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6576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6576C"/>
    <w:pPr>
      <w:spacing w:before="240" w:after="60" w:line="240" w:lineRule="auto"/>
      <w:outlineLvl w:val="5"/>
    </w:pPr>
    <w:rPr>
      <w:rFonts w:ascii="Cambria" w:eastAsia="MS Mincho" w:hAnsi="Cambri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locked/>
    <w:rsid w:val="0066576C"/>
    <w:rPr>
      <w:rFonts w:ascii="Calibri" w:eastAsia="MS Gothic" w:hAnsi="Calibri"/>
      <w:b/>
      <w:snapToGrid w:val="0"/>
      <w:kern w:val="32"/>
      <w:sz w:val="32"/>
      <w:lang w:val="ru-RU" w:eastAsia="ru-RU"/>
    </w:rPr>
  </w:style>
  <w:style w:type="character" w:customStyle="1" w:styleId="21">
    <w:name w:val="Заголовок 2 Знак"/>
    <w:link w:val="20"/>
    <w:uiPriority w:val="99"/>
    <w:locked/>
    <w:rsid w:val="0066576C"/>
    <w:rPr>
      <w:rFonts w:ascii="Arial" w:eastAsia="Times New Roman" w:hAnsi="Arial"/>
      <w:b/>
      <w:i/>
      <w:sz w:val="28"/>
      <w:lang w:val="ru-RU" w:eastAsia="en-US"/>
    </w:rPr>
  </w:style>
  <w:style w:type="character" w:customStyle="1" w:styleId="30">
    <w:name w:val="Заголовок 3 Знак"/>
    <w:link w:val="3"/>
    <w:uiPriority w:val="99"/>
    <w:locked/>
    <w:rsid w:val="0066576C"/>
    <w:rPr>
      <w:rFonts w:ascii="Cambria" w:hAnsi="Cambria"/>
      <w:b/>
      <w:sz w:val="26"/>
      <w:lang w:val="ru-RU" w:eastAsia="en-US"/>
    </w:rPr>
  </w:style>
  <w:style w:type="character" w:customStyle="1" w:styleId="60">
    <w:name w:val="Заголовок 6 Знак"/>
    <w:link w:val="6"/>
    <w:uiPriority w:val="99"/>
    <w:locked/>
    <w:rsid w:val="0066576C"/>
    <w:rPr>
      <w:rFonts w:ascii="Cambria" w:eastAsia="MS Mincho" w:hAnsi="Cambria"/>
      <w:b/>
      <w:snapToGrid w:val="0"/>
      <w:sz w:val="22"/>
      <w:lang w:val="ru-RU" w:eastAsia="en-US"/>
    </w:rPr>
  </w:style>
  <w:style w:type="paragraph" w:customStyle="1" w:styleId="-11">
    <w:name w:val="Цветной список - Акцент 11"/>
    <w:basedOn w:val="a"/>
    <w:uiPriority w:val="99"/>
    <w:rsid w:val="0066576C"/>
    <w:pPr>
      <w:ind w:left="720"/>
      <w:contextualSpacing/>
    </w:pPr>
  </w:style>
  <w:style w:type="paragraph" w:styleId="a3">
    <w:name w:val="Body Text Indent"/>
    <w:basedOn w:val="a"/>
    <w:link w:val="a4"/>
    <w:uiPriority w:val="99"/>
    <w:rsid w:val="0066576C"/>
    <w:pPr>
      <w:spacing w:after="120" w:line="240" w:lineRule="auto"/>
      <w:ind w:left="283"/>
    </w:pPr>
    <w:rPr>
      <w:sz w:val="26"/>
      <w:szCs w:val="20"/>
      <w:lang w:eastAsia="ru-RU"/>
    </w:rPr>
  </w:style>
  <w:style w:type="character" w:customStyle="1" w:styleId="a4">
    <w:name w:val="Основной текст с отступом Знак"/>
    <w:link w:val="a3"/>
    <w:uiPriority w:val="99"/>
    <w:locked/>
    <w:rsid w:val="0066576C"/>
    <w:rPr>
      <w:rFonts w:ascii="Calibri" w:eastAsia="Times New Roman" w:hAnsi="Calibri"/>
      <w:snapToGrid w:val="0"/>
      <w:sz w:val="26"/>
      <w:lang w:val="ru-RU" w:eastAsia="ru-RU"/>
    </w:rPr>
  </w:style>
  <w:style w:type="paragraph" w:customStyle="1" w:styleId="a5">
    <w:name w:val="ГС_абз_Основной"/>
    <w:link w:val="a6"/>
    <w:uiPriority w:val="99"/>
    <w:rsid w:val="0066576C"/>
    <w:pPr>
      <w:tabs>
        <w:tab w:val="left" w:pos="851"/>
      </w:tabs>
      <w:spacing w:before="60" w:after="60" w:line="360" w:lineRule="auto"/>
      <w:ind w:firstLine="851"/>
      <w:jc w:val="both"/>
    </w:pPr>
    <w:rPr>
      <w:rFonts w:ascii="Calibri" w:hAnsi="Calibri"/>
      <w:sz w:val="24"/>
      <w:szCs w:val="24"/>
    </w:rPr>
  </w:style>
  <w:style w:type="character" w:customStyle="1" w:styleId="a6">
    <w:name w:val="ГС_абз_Основной Знак Знак"/>
    <w:link w:val="a5"/>
    <w:uiPriority w:val="99"/>
    <w:locked/>
    <w:rsid w:val="0066576C"/>
    <w:rPr>
      <w:rFonts w:ascii="Calibri" w:eastAsia="Times New Roman" w:hAnsi="Calibri"/>
      <w:snapToGrid w:val="0"/>
      <w:sz w:val="24"/>
      <w:lang w:val="ru-RU" w:eastAsia="ru-RU"/>
    </w:rPr>
  </w:style>
  <w:style w:type="paragraph" w:styleId="a7">
    <w:name w:val="annotation text"/>
    <w:basedOn w:val="a"/>
    <w:link w:val="a8"/>
    <w:uiPriority w:val="99"/>
    <w:rsid w:val="0066576C"/>
    <w:rPr>
      <w:sz w:val="20"/>
      <w:szCs w:val="20"/>
    </w:rPr>
  </w:style>
  <w:style w:type="character" w:customStyle="1" w:styleId="a8">
    <w:name w:val="Текст примечания Знак"/>
    <w:link w:val="a7"/>
    <w:uiPriority w:val="99"/>
    <w:locked/>
    <w:rsid w:val="0066576C"/>
    <w:rPr>
      <w:rFonts w:ascii="Calibri" w:eastAsia="Times New Roman" w:hAnsi="Calibri"/>
      <w:lang w:val="ru-RU" w:eastAsia="en-US"/>
    </w:rPr>
  </w:style>
  <w:style w:type="paragraph" w:styleId="22">
    <w:name w:val="Body Text 2"/>
    <w:basedOn w:val="a"/>
    <w:link w:val="23"/>
    <w:uiPriority w:val="99"/>
    <w:rsid w:val="0066576C"/>
    <w:pPr>
      <w:spacing w:after="120" w:line="480" w:lineRule="auto"/>
    </w:pPr>
    <w:rPr>
      <w:rFonts w:ascii="Times New Roman" w:hAnsi="Times New Roman"/>
      <w:sz w:val="26"/>
      <w:szCs w:val="20"/>
      <w:lang w:eastAsia="ru-RU"/>
    </w:rPr>
  </w:style>
  <w:style w:type="character" w:customStyle="1" w:styleId="23">
    <w:name w:val="Основной текст 2 Знак"/>
    <w:link w:val="22"/>
    <w:uiPriority w:val="99"/>
    <w:locked/>
    <w:rsid w:val="0066576C"/>
    <w:rPr>
      <w:snapToGrid w:val="0"/>
      <w:sz w:val="26"/>
      <w:lang w:val="ru-RU" w:eastAsia="ru-RU"/>
    </w:rPr>
  </w:style>
  <w:style w:type="paragraph" w:styleId="12">
    <w:name w:val="toc 1"/>
    <w:basedOn w:val="a"/>
    <w:next w:val="a"/>
    <w:autoRedefine/>
    <w:uiPriority w:val="39"/>
    <w:rsid w:val="0066576C"/>
  </w:style>
  <w:style w:type="character" w:styleId="a9">
    <w:name w:val="Hyperlink"/>
    <w:uiPriority w:val="99"/>
    <w:rsid w:val="0066576C"/>
    <w:rPr>
      <w:rFonts w:cs="Times New Roman"/>
      <w:color w:val="0000FF"/>
      <w:u w:val="single"/>
    </w:rPr>
  </w:style>
  <w:style w:type="paragraph" w:styleId="aa">
    <w:name w:val="footer"/>
    <w:basedOn w:val="a"/>
    <w:link w:val="ab"/>
    <w:uiPriority w:val="99"/>
    <w:rsid w:val="0066576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66576C"/>
    <w:rPr>
      <w:rFonts w:ascii="Calibri" w:eastAsia="Times New Roman" w:hAnsi="Calibri"/>
      <w:sz w:val="22"/>
      <w:lang w:val="ru-RU" w:eastAsia="en-US"/>
    </w:rPr>
  </w:style>
  <w:style w:type="character" w:styleId="ac">
    <w:name w:val="page number"/>
    <w:uiPriority w:val="99"/>
    <w:rsid w:val="0066576C"/>
    <w:rPr>
      <w:rFonts w:cs="Times New Roman"/>
    </w:rPr>
  </w:style>
  <w:style w:type="paragraph" w:customStyle="1" w:styleId="1">
    <w:name w:val="Стиль1"/>
    <w:basedOn w:val="a"/>
    <w:link w:val="13"/>
    <w:uiPriority w:val="99"/>
    <w:rsid w:val="0066576C"/>
    <w:pPr>
      <w:numPr>
        <w:ilvl w:val="2"/>
        <w:numId w:val="2"/>
      </w:numPr>
      <w:spacing w:after="12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13">
    <w:name w:val="Стиль1 Знак"/>
    <w:link w:val="1"/>
    <w:uiPriority w:val="99"/>
    <w:locked/>
    <w:rsid w:val="0066576C"/>
    <w:rPr>
      <w:sz w:val="28"/>
      <w:lang w:val="ru-RU" w:eastAsia="en-US"/>
    </w:rPr>
  </w:style>
  <w:style w:type="character" w:customStyle="1" w:styleId="ad">
    <w:name w:val="Основной текст_"/>
    <w:link w:val="24"/>
    <w:uiPriority w:val="99"/>
    <w:locked/>
    <w:rsid w:val="0066576C"/>
    <w:rPr>
      <w:sz w:val="27"/>
      <w:shd w:val="clear" w:color="auto" w:fill="FFFFFF"/>
    </w:rPr>
  </w:style>
  <w:style w:type="paragraph" w:customStyle="1" w:styleId="24">
    <w:name w:val="Основной текст2"/>
    <w:basedOn w:val="a"/>
    <w:link w:val="ad"/>
    <w:uiPriority w:val="99"/>
    <w:rsid w:val="0066576C"/>
    <w:pPr>
      <w:widowControl w:val="0"/>
      <w:shd w:val="clear" w:color="auto" w:fill="FFFFFF"/>
      <w:spacing w:before="60" w:after="180" w:line="240" w:lineRule="atLeast"/>
      <w:ind w:hanging="260"/>
    </w:pPr>
    <w:rPr>
      <w:rFonts w:ascii="Times New Roman" w:hAnsi="Times New Roman"/>
      <w:sz w:val="27"/>
      <w:szCs w:val="27"/>
      <w:shd w:val="clear" w:color="auto" w:fill="FFFFFF"/>
      <w:lang w:eastAsia="ru-RU"/>
    </w:rPr>
  </w:style>
  <w:style w:type="paragraph" w:styleId="25">
    <w:name w:val="toc 2"/>
    <w:basedOn w:val="a"/>
    <w:next w:val="a"/>
    <w:autoRedefine/>
    <w:uiPriority w:val="39"/>
    <w:rsid w:val="00B33DBD"/>
    <w:pPr>
      <w:tabs>
        <w:tab w:val="right" w:leader="dot" w:pos="10206"/>
      </w:tabs>
      <w:ind w:left="220" w:right="-1"/>
    </w:pPr>
  </w:style>
  <w:style w:type="paragraph" w:styleId="ae">
    <w:name w:val="header"/>
    <w:basedOn w:val="a"/>
    <w:link w:val="af"/>
    <w:uiPriority w:val="99"/>
    <w:rsid w:val="0066576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66576C"/>
    <w:rPr>
      <w:rFonts w:ascii="Calibri" w:eastAsia="Times New Roman" w:hAnsi="Calibri"/>
      <w:sz w:val="22"/>
      <w:lang w:val="ru-RU" w:eastAsia="en-US"/>
    </w:rPr>
  </w:style>
  <w:style w:type="paragraph" w:styleId="af0">
    <w:name w:val="footnote text"/>
    <w:basedOn w:val="a"/>
    <w:link w:val="af1"/>
    <w:uiPriority w:val="99"/>
    <w:rsid w:val="0066576C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link w:val="af0"/>
    <w:uiPriority w:val="99"/>
    <w:locked/>
    <w:rsid w:val="0066576C"/>
    <w:rPr>
      <w:lang w:val="ru-RU" w:eastAsia="ru-RU"/>
    </w:rPr>
  </w:style>
  <w:style w:type="character" w:styleId="af2">
    <w:name w:val="footnote reference"/>
    <w:uiPriority w:val="99"/>
    <w:rsid w:val="0066576C"/>
    <w:rPr>
      <w:rFonts w:cs="Times New Roman"/>
      <w:vertAlign w:val="superscript"/>
    </w:rPr>
  </w:style>
  <w:style w:type="paragraph" w:styleId="af3">
    <w:name w:val="Body Text"/>
    <w:aliases w:val="Основной текст Знак Знак"/>
    <w:basedOn w:val="a"/>
    <w:link w:val="af4"/>
    <w:uiPriority w:val="99"/>
    <w:rsid w:val="0066576C"/>
    <w:pPr>
      <w:spacing w:after="120" w:line="240" w:lineRule="auto"/>
    </w:pPr>
    <w:rPr>
      <w:rFonts w:ascii="Times New Roman" w:hAnsi="Times New Roman"/>
      <w:sz w:val="26"/>
      <w:szCs w:val="20"/>
    </w:rPr>
  </w:style>
  <w:style w:type="character" w:customStyle="1" w:styleId="af4">
    <w:name w:val="Основной текст Знак"/>
    <w:aliases w:val="Основной текст Знак Знак Знак"/>
    <w:link w:val="af3"/>
    <w:uiPriority w:val="99"/>
    <w:locked/>
    <w:rsid w:val="0066576C"/>
    <w:rPr>
      <w:snapToGrid w:val="0"/>
      <w:sz w:val="26"/>
      <w:lang w:val="ru-RU" w:eastAsia="en-US"/>
    </w:rPr>
  </w:style>
  <w:style w:type="paragraph" w:styleId="26">
    <w:name w:val="Body Text Indent 2"/>
    <w:basedOn w:val="a"/>
    <w:link w:val="27"/>
    <w:uiPriority w:val="99"/>
    <w:rsid w:val="0066576C"/>
    <w:pPr>
      <w:spacing w:after="120" w:line="480" w:lineRule="auto"/>
      <w:ind w:left="283"/>
    </w:pPr>
    <w:rPr>
      <w:rFonts w:ascii="Times New Roman" w:hAnsi="Times New Roman"/>
      <w:sz w:val="26"/>
      <w:szCs w:val="20"/>
    </w:rPr>
  </w:style>
  <w:style w:type="character" w:customStyle="1" w:styleId="27">
    <w:name w:val="Основной текст с отступом 2 Знак"/>
    <w:link w:val="26"/>
    <w:uiPriority w:val="99"/>
    <w:locked/>
    <w:rsid w:val="0066576C"/>
    <w:rPr>
      <w:snapToGrid w:val="0"/>
      <w:sz w:val="26"/>
      <w:lang w:val="ru-RU" w:eastAsia="en-US"/>
    </w:rPr>
  </w:style>
  <w:style w:type="paragraph" w:styleId="af5">
    <w:name w:val="Document Map"/>
    <w:basedOn w:val="a"/>
    <w:link w:val="af6"/>
    <w:uiPriority w:val="99"/>
    <w:rsid w:val="0066576C"/>
    <w:rPr>
      <w:rFonts w:ascii="Lucida Grande CY" w:hAnsi="Lucida Grande CY"/>
      <w:sz w:val="24"/>
      <w:szCs w:val="24"/>
    </w:rPr>
  </w:style>
  <w:style w:type="character" w:customStyle="1" w:styleId="af6">
    <w:name w:val="Схема документа Знак"/>
    <w:link w:val="af5"/>
    <w:uiPriority w:val="99"/>
    <w:locked/>
    <w:rsid w:val="0066576C"/>
    <w:rPr>
      <w:rFonts w:ascii="Lucida Grande CY" w:eastAsia="Times New Roman" w:hAnsi="Lucida Grande CY"/>
      <w:sz w:val="24"/>
      <w:lang w:val="ru-RU" w:eastAsia="en-US"/>
    </w:rPr>
  </w:style>
  <w:style w:type="paragraph" w:customStyle="1" w:styleId="-51">
    <w:name w:val="Темный список - Акцент 51"/>
    <w:basedOn w:val="a"/>
    <w:uiPriority w:val="99"/>
    <w:rsid w:val="0066576C"/>
    <w:pPr>
      <w:ind w:left="720"/>
      <w:contextualSpacing/>
    </w:pPr>
  </w:style>
  <w:style w:type="paragraph" w:styleId="af7">
    <w:name w:val="Balloon Text"/>
    <w:basedOn w:val="a"/>
    <w:link w:val="af8"/>
    <w:uiPriority w:val="99"/>
    <w:rsid w:val="006F0BE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uiPriority w:val="99"/>
    <w:locked/>
    <w:rsid w:val="006F0BE6"/>
    <w:rPr>
      <w:rFonts w:ascii="Tahoma" w:eastAsia="Times New Roman" w:hAnsi="Tahoma"/>
      <w:sz w:val="16"/>
      <w:lang w:eastAsia="en-US"/>
    </w:rPr>
  </w:style>
  <w:style w:type="character" w:styleId="af9">
    <w:name w:val="annotation reference"/>
    <w:uiPriority w:val="99"/>
    <w:rsid w:val="00F41B71"/>
    <w:rPr>
      <w:rFonts w:cs="Times New Roman"/>
      <w:sz w:val="16"/>
    </w:rPr>
  </w:style>
  <w:style w:type="paragraph" w:styleId="afa">
    <w:name w:val="annotation subject"/>
    <w:basedOn w:val="a7"/>
    <w:next w:val="a7"/>
    <w:link w:val="afb"/>
    <w:uiPriority w:val="99"/>
    <w:rsid w:val="00F41B71"/>
    <w:rPr>
      <w:b/>
      <w:bCs/>
    </w:rPr>
  </w:style>
  <w:style w:type="character" w:customStyle="1" w:styleId="afb">
    <w:name w:val="Тема примечания Знак"/>
    <w:link w:val="afa"/>
    <w:uiPriority w:val="99"/>
    <w:locked/>
    <w:rsid w:val="00F41B71"/>
    <w:rPr>
      <w:rFonts w:ascii="Calibri" w:eastAsia="Times New Roman" w:hAnsi="Calibri"/>
      <w:b/>
      <w:lang w:val="ru-RU" w:eastAsia="en-US"/>
    </w:rPr>
  </w:style>
  <w:style w:type="paragraph" w:customStyle="1" w:styleId="-510">
    <w:name w:val="Светлая заливка - Акцент 51"/>
    <w:hidden/>
    <w:uiPriority w:val="99"/>
    <w:rsid w:val="002952C7"/>
    <w:rPr>
      <w:rFonts w:ascii="Calibri" w:hAnsi="Calibri"/>
      <w:sz w:val="22"/>
      <w:szCs w:val="22"/>
      <w:lang w:eastAsia="en-US"/>
    </w:rPr>
  </w:style>
  <w:style w:type="paragraph" w:customStyle="1" w:styleId="-31">
    <w:name w:val="Темный список - Акцент 31"/>
    <w:hidden/>
    <w:uiPriority w:val="99"/>
    <w:rsid w:val="006E04B5"/>
    <w:rPr>
      <w:rFonts w:ascii="Calibri" w:hAnsi="Calibri"/>
      <w:sz w:val="22"/>
      <w:szCs w:val="22"/>
      <w:lang w:eastAsia="en-US"/>
    </w:rPr>
  </w:style>
  <w:style w:type="paragraph" w:customStyle="1" w:styleId="-310">
    <w:name w:val="Светлый список - Акцент 31"/>
    <w:hidden/>
    <w:uiPriority w:val="99"/>
    <w:semiHidden/>
    <w:rsid w:val="009B7984"/>
    <w:rPr>
      <w:rFonts w:ascii="Calibri" w:hAnsi="Calibri"/>
      <w:sz w:val="22"/>
      <w:szCs w:val="22"/>
      <w:lang w:eastAsia="en-US"/>
    </w:rPr>
  </w:style>
  <w:style w:type="paragraph" w:customStyle="1" w:styleId="2-21">
    <w:name w:val="Средний список 2 - Акцент 21"/>
    <w:hidden/>
    <w:uiPriority w:val="99"/>
    <w:semiHidden/>
    <w:rsid w:val="00C60A58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EB73D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customStyle="1" w:styleId="-32">
    <w:name w:val="Светлый список - Акцент 32"/>
    <w:hidden/>
    <w:uiPriority w:val="99"/>
    <w:semiHidden/>
    <w:rsid w:val="00281AAB"/>
    <w:rPr>
      <w:rFonts w:ascii="Calibri" w:hAnsi="Calibri"/>
      <w:sz w:val="22"/>
      <w:szCs w:val="22"/>
      <w:lang w:eastAsia="en-US"/>
    </w:rPr>
  </w:style>
  <w:style w:type="paragraph" w:customStyle="1" w:styleId="-311">
    <w:name w:val="Светлая сетка - Акцент 31"/>
    <w:basedOn w:val="a"/>
    <w:uiPriority w:val="99"/>
    <w:rsid w:val="005F6449"/>
    <w:pPr>
      <w:ind w:left="708"/>
    </w:pPr>
    <w:rPr>
      <w:lang w:eastAsia="ru-RU"/>
    </w:rPr>
  </w:style>
  <w:style w:type="paragraph" w:customStyle="1" w:styleId="-110">
    <w:name w:val="Цветная заливка - Акцент 11"/>
    <w:hidden/>
    <w:uiPriority w:val="99"/>
    <w:semiHidden/>
    <w:rsid w:val="002504ED"/>
    <w:rPr>
      <w:rFonts w:ascii="Calibri" w:hAnsi="Calibri"/>
      <w:sz w:val="22"/>
      <w:szCs w:val="22"/>
      <w:lang w:eastAsia="en-US"/>
    </w:rPr>
  </w:style>
  <w:style w:type="paragraph" w:styleId="afc">
    <w:name w:val="endnote text"/>
    <w:basedOn w:val="a"/>
    <w:link w:val="afd"/>
    <w:uiPriority w:val="99"/>
    <w:rsid w:val="00803D7C"/>
    <w:rPr>
      <w:sz w:val="20"/>
      <w:szCs w:val="20"/>
    </w:rPr>
  </w:style>
  <w:style w:type="character" w:customStyle="1" w:styleId="afd">
    <w:name w:val="Текст концевой сноски Знак"/>
    <w:link w:val="afc"/>
    <w:uiPriority w:val="99"/>
    <w:locked/>
    <w:rsid w:val="00803D7C"/>
    <w:rPr>
      <w:rFonts w:ascii="Calibri" w:eastAsia="Times New Roman" w:hAnsi="Calibri"/>
      <w:lang w:eastAsia="en-US"/>
    </w:rPr>
  </w:style>
  <w:style w:type="character" w:styleId="afe">
    <w:name w:val="endnote reference"/>
    <w:uiPriority w:val="99"/>
    <w:rsid w:val="00803D7C"/>
    <w:rPr>
      <w:rFonts w:cs="Times New Roman"/>
      <w:vertAlign w:val="superscript"/>
    </w:rPr>
  </w:style>
  <w:style w:type="paragraph" w:styleId="aff">
    <w:name w:val="Revision"/>
    <w:hidden/>
    <w:uiPriority w:val="99"/>
    <w:semiHidden/>
    <w:rsid w:val="006D788E"/>
    <w:rPr>
      <w:rFonts w:ascii="Calibri" w:hAnsi="Calibri"/>
      <w:sz w:val="22"/>
      <w:szCs w:val="22"/>
      <w:lang w:eastAsia="en-US"/>
    </w:rPr>
  </w:style>
  <w:style w:type="paragraph" w:styleId="aff0">
    <w:name w:val="List Paragraph"/>
    <w:basedOn w:val="a"/>
    <w:uiPriority w:val="99"/>
    <w:qFormat/>
    <w:rsid w:val="003569C5"/>
    <w:pPr>
      <w:ind w:left="708"/>
    </w:pPr>
    <w:rPr>
      <w:lang w:eastAsia="ru-RU"/>
    </w:rPr>
  </w:style>
  <w:style w:type="character" w:customStyle="1" w:styleId="FontStyle17">
    <w:name w:val="Font Style17"/>
    <w:uiPriority w:val="99"/>
    <w:rsid w:val="00FE7C88"/>
    <w:rPr>
      <w:rFonts w:ascii="Times New Roman" w:hAnsi="Times New Roman"/>
      <w:sz w:val="22"/>
    </w:rPr>
  </w:style>
  <w:style w:type="paragraph" w:styleId="aff1">
    <w:name w:val="TOC Heading"/>
    <w:basedOn w:val="10"/>
    <w:next w:val="a"/>
    <w:uiPriority w:val="99"/>
    <w:qFormat/>
    <w:rsid w:val="003B36EE"/>
    <w:pPr>
      <w:keepLines/>
      <w:spacing w:after="0" w:line="259" w:lineRule="auto"/>
      <w:outlineLvl w:val="9"/>
    </w:pPr>
    <w:rPr>
      <w:rFonts w:ascii="Cambria" w:eastAsia="Times New Roman" w:hAnsi="Cambria"/>
      <w:b w:val="0"/>
      <w:bCs w:val="0"/>
      <w:color w:val="365F91"/>
      <w:kern w:val="0"/>
    </w:rPr>
  </w:style>
  <w:style w:type="paragraph" w:styleId="31">
    <w:name w:val="toc 3"/>
    <w:basedOn w:val="a"/>
    <w:next w:val="a"/>
    <w:autoRedefine/>
    <w:uiPriority w:val="39"/>
    <w:rsid w:val="003B36EE"/>
    <w:pPr>
      <w:spacing w:after="100"/>
      <w:ind w:left="440"/>
    </w:pPr>
  </w:style>
  <w:style w:type="paragraph" w:styleId="4">
    <w:name w:val="toc 4"/>
    <w:basedOn w:val="a"/>
    <w:next w:val="a"/>
    <w:autoRedefine/>
    <w:uiPriority w:val="39"/>
    <w:rsid w:val="00DF7500"/>
    <w:pPr>
      <w:spacing w:after="100" w:line="259" w:lineRule="auto"/>
      <w:ind w:left="660"/>
    </w:pPr>
    <w:rPr>
      <w:lang w:eastAsia="ru-RU"/>
    </w:rPr>
  </w:style>
  <w:style w:type="paragraph" w:styleId="5">
    <w:name w:val="toc 5"/>
    <w:basedOn w:val="a"/>
    <w:next w:val="a"/>
    <w:autoRedefine/>
    <w:uiPriority w:val="39"/>
    <w:rsid w:val="00DF7500"/>
    <w:pPr>
      <w:spacing w:after="100" w:line="259" w:lineRule="auto"/>
      <w:ind w:left="880"/>
    </w:pPr>
    <w:rPr>
      <w:lang w:eastAsia="ru-RU"/>
    </w:rPr>
  </w:style>
  <w:style w:type="paragraph" w:styleId="61">
    <w:name w:val="toc 6"/>
    <w:basedOn w:val="a"/>
    <w:next w:val="a"/>
    <w:autoRedefine/>
    <w:uiPriority w:val="39"/>
    <w:rsid w:val="00DF7500"/>
    <w:pPr>
      <w:spacing w:after="100" w:line="259" w:lineRule="auto"/>
      <w:ind w:left="1100"/>
    </w:pPr>
    <w:rPr>
      <w:lang w:eastAsia="ru-RU"/>
    </w:rPr>
  </w:style>
  <w:style w:type="paragraph" w:styleId="7">
    <w:name w:val="toc 7"/>
    <w:basedOn w:val="a"/>
    <w:next w:val="a"/>
    <w:autoRedefine/>
    <w:uiPriority w:val="39"/>
    <w:rsid w:val="00DF7500"/>
    <w:pPr>
      <w:spacing w:after="100" w:line="259" w:lineRule="auto"/>
      <w:ind w:left="1320"/>
    </w:pPr>
    <w:rPr>
      <w:lang w:eastAsia="ru-RU"/>
    </w:rPr>
  </w:style>
  <w:style w:type="paragraph" w:styleId="8">
    <w:name w:val="toc 8"/>
    <w:basedOn w:val="a"/>
    <w:next w:val="a"/>
    <w:autoRedefine/>
    <w:uiPriority w:val="39"/>
    <w:rsid w:val="00DF7500"/>
    <w:pPr>
      <w:spacing w:after="100" w:line="259" w:lineRule="auto"/>
      <w:ind w:left="1540"/>
    </w:pPr>
    <w:rPr>
      <w:lang w:eastAsia="ru-RU"/>
    </w:rPr>
  </w:style>
  <w:style w:type="paragraph" w:styleId="9">
    <w:name w:val="toc 9"/>
    <w:basedOn w:val="a"/>
    <w:next w:val="a"/>
    <w:autoRedefine/>
    <w:uiPriority w:val="39"/>
    <w:rsid w:val="00DF7500"/>
    <w:pPr>
      <w:spacing w:after="100" w:line="259" w:lineRule="auto"/>
      <w:ind w:left="1760"/>
    </w:pPr>
    <w:rPr>
      <w:lang w:eastAsia="ru-RU"/>
    </w:rPr>
  </w:style>
  <w:style w:type="paragraph" w:styleId="aff2">
    <w:name w:val="Normal Indent"/>
    <w:basedOn w:val="a"/>
    <w:uiPriority w:val="99"/>
    <w:rsid w:val="003422B0"/>
    <w:pPr>
      <w:spacing w:after="0" w:line="240" w:lineRule="auto"/>
      <w:ind w:left="720"/>
    </w:pPr>
    <w:rPr>
      <w:rFonts w:ascii="Times New Roman" w:hAnsi="Times New Roman"/>
      <w:sz w:val="20"/>
      <w:szCs w:val="20"/>
      <w:lang w:eastAsia="ru-RU"/>
    </w:rPr>
  </w:style>
  <w:style w:type="character" w:customStyle="1" w:styleId="FontStyle82">
    <w:name w:val="Font Style82"/>
    <w:basedOn w:val="a0"/>
    <w:uiPriority w:val="99"/>
    <w:rsid w:val="00D30C77"/>
    <w:rPr>
      <w:rFonts w:ascii="Times New Roman" w:hAnsi="Times New Roman" w:cs="Times New Roman"/>
      <w:sz w:val="24"/>
      <w:szCs w:val="24"/>
    </w:rPr>
  </w:style>
  <w:style w:type="character" w:customStyle="1" w:styleId="FontStyle99">
    <w:name w:val="Font Style99"/>
    <w:basedOn w:val="a0"/>
    <w:uiPriority w:val="99"/>
    <w:rsid w:val="00D30C77"/>
    <w:rPr>
      <w:rFonts w:ascii="Georgia" w:hAnsi="Georgia" w:cs="Georgia"/>
      <w:i/>
      <w:iCs/>
      <w:sz w:val="20"/>
      <w:szCs w:val="20"/>
    </w:rPr>
  </w:style>
  <w:style w:type="character" w:customStyle="1" w:styleId="FontStyle100">
    <w:name w:val="Font Style100"/>
    <w:basedOn w:val="a0"/>
    <w:uiPriority w:val="99"/>
    <w:rsid w:val="00D30C77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113">
    <w:name w:val="Font Style113"/>
    <w:basedOn w:val="a0"/>
    <w:uiPriority w:val="99"/>
    <w:rsid w:val="00D30C77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118">
    <w:name w:val="Font Style118"/>
    <w:basedOn w:val="a0"/>
    <w:uiPriority w:val="99"/>
    <w:rsid w:val="00D30C77"/>
    <w:rPr>
      <w:rFonts w:ascii="Calibri" w:hAnsi="Calibri" w:cs="Calibri"/>
      <w:b/>
      <w:bCs/>
      <w:i/>
      <w:iCs/>
      <w:sz w:val="28"/>
      <w:szCs w:val="28"/>
    </w:rPr>
  </w:style>
  <w:style w:type="paragraph" w:customStyle="1" w:styleId="Style53">
    <w:name w:val="Style53"/>
    <w:basedOn w:val="a"/>
    <w:uiPriority w:val="99"/>
    <w:rsid w:val="00D30C77"/>
    <w:pPr>
      <w:widowControl w:val="0"/>
      <w:autoSpaceDE w:val="0"/>
      <w:autoSpaceDN w:val="0"/>
      <w:adjustRightInd w:val="0"/>
      <w:spacing w:after="0" w:line="306" w:lineRule="exact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numbering" w:customStyle="1" w:styleId="2">
    <w:name w:val="Стиль2"/>
    <w:uiPriority w:val="99"/>
    <w:rsid w:val="0067644A"/>
    <w:pPr>
      <w:numPr>
        <w:numId w:val="4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header" w:locked="1"/>
    <w:lsdException w:name="footer" w:locked="1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Hyperlink" w:locked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FE25B4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0">
    <w:name w:val="heading 1"/>
    <w:basedOn w:val="a"/>
    <w:next w:val="a"/>
    <w:link w:val="11"/>
    <w:uiPriority w:val="99"/>
    <w:qFormat/>
    <w:rsid w:val="0066576C"/>
    <w:pPr>
      <w:keepNext/>
      <w:spacing w:before="240" w:after="60" w:line="240" w:lineRule="auto"/>
      <w:outlineLvl w:val="0"/>
    </w:pPr>
    <w:rPr>
      <w:rFonts w:eastAsia="MS Gothic"/>
      <w:b/>
      <w:bCs/>
      <w:kern w:val="32"/>
      <w:sz w:val="32"/>
      <w:szCs w:val="32"/>
      <w:lang w:eastAsia="ru-RU"/>
    </w:rPr>
  </w:style>
  <w:style w:type="paragraph" w:styleId="20">
    <w:name w:val="heading 2"/>
    <w:basedOn w:val="a"/>
    <w:next w:val="a"/>
    <w:link w:val="21"/>
    <w:uiPriority w:val="99"/>
    <w:qFormat/>
    <w:rsid w:val="0066576C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6576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6576C"/>
    <w:pPr>
      <w:spacing w:before="240" w:after="60" w:line="240" w:lineRule="auto"/>
      <w:outlineLvl w:val="5"/>
    </w:pPr>
    <w:rPr>
      <w:rFonts w:ascii="Cambria" w:eastAsia="MS Mincho" w:hAnsi="Cambri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locked/>
    <w:rsid w:val="0066576C"/>
    <w:rPr>
      <w:rFonts w:ascii="Calibri" w:eastAsia="MS Gothic" w:hAnsi="Calibri"/>
      <w:b/>
      <w:snapToGrid w:val="0"/>
      <w:kern w:val="32"/>
      <w:sz w:val="32"/>
      <w:lang w:val="ru-RU" w:eastAsia="ru-RU"/>
    </w:rPr>
  </w:style>
  <w:style w:type="character" w:customStyle="1" w:styleId="21">
    <w:name w:val="Заголовок 2 Знак"/>
    <w:link w:val="20"/>
    <w:uiPriority w:val="99"/>
    <w:locked/>
    <w:rsid w:val="0066576C"/>
    <w:rPr>
      <w:rFonts w:ascii="Arial" w:eastAsia="Times New Roman" w:hAnsi="Arial"/>
      <w:b/>
      <w:i/>
      <w:sz w:val="28"/>
      <w:lang w:val="ru-RU" w:eastAsia="en-US"/>
    </w:rPr>
  </w:style>
  <w:style w:type="character" w:customStyle="1" w:styleId="30">
    <w:name w:val="Заголовок 3 Знак"/>
    <w:link w:val="3"/>
    <w:uiPriority w:val="99"/>
    <w:locked/>
    <w:rsid w:val="0066576C"/>
    <w:rPr>
      <w:rFonts w:ascii="Cambria" w:hAnsi="Cambria"/>
      <w:b/>
      <w:sz w:val="26"/>
      <w:lang w:val="ru-RU" w:eastAsia="en-US"/>
    </w:rPr>
  </w:style>
  <w:style w:type="character" w:customStyle="1" w:styleId="60">
    <w:name w:val="Заголовок 6 Знак"/>
    <w:link w:val="6"/>
    <w:uiPriority w:val="99"/>
    <w:locked/>
    <w:rsid w:val="0066576C"/>
    <w:rPr>
      <w:rFonts w:ascii="Cambria" w:eastAsia="MS Mincho" w:hAnsi="Cambria"/>
      <w:b/>
      <w:snapToGrid w:val="0"/>
      <w:sz w:val="22"/>
      <w:lang w:val="ru-RU" w:eastAsia="en-US"/>
    </w:rPr>
  </w:style>
  <w:style w:type="paragraph" w:customStyle="1" w:styleId="-11">
    <w:name w:val="Цветной список - Акцент 11"/>
    <w:basedOn w:val="a"/>
    <w:uiPriority w:val="99"/>
    <w:rsid w:val="0066576C"/>
    <w:pPr>
      <w:ind w:left="720"/>
      <w:contextualSpacing/>
    </w:pPr>
  </w:style>
  <w:style w:type="paragraph" w:styleId="a3">
    <w:name w:val="Body Text Indent"/>
    <w:basedOn w:val="a"/>
    <w:link w:val="a4"/>
    <w:uiPriority w:val="99"/>
    <w:rsid w:val="0066576C"/>
    <w:pPr>
      <w:spacing w:after="120" w:line="240" w:lineRule="auto"/>
      <w:ind w:left="283"/>
    </w:pPr>
    <w:rPr>
      <w:sz w:val="26"/>
      <w:szCs w:val="20"/>
      <w:lang w:eastAsia="ru-RU"/>
    </w:rPr>
  </w:style>
  <w:style w:type="character" w:customStyle="1" w:styleId="a4">
    <w:name w:val="Основной текст с отступом Знак"/>
    <w:link w:val="a3"/>
    <w:uiPriority w:val="99"/>
    <w:locked/>
    <w:rsid w:val="0066576C"/>
    <w:rPr>
      <w:rFonts w:ascii="Calibri" w:eastAsia="Times New Roman" w:hAnsi="Calibri"/>
      <w:snapToGrid w:val="0"/>
      <w:sz w:val="26"/>
      <w:lang w:val="ru-RU" w:eastAsia="ru-RU"/>
    </w:rPr>
  </w:style>
  <w:style w:type="paragraph" w:customStyle="1" w:styleId="a5">
    <w:name w:val="ГС_абз_Основной"/>
    <w:link w:val="a6"/>
    <w:uiPriority w:val="99"/>
    <w:rsid w:val="0066576C"/>
    <w:pPr>
      <w:tabs>
        <w:tab w:val="left" w:pos="851"/>
      </w:tabs>
      <w:spacing w:before="60" w:after="60" w:line="360" w:lineRule="auto"/>
      <w:ind w:firstLine="851"/>
      <w:jc w:val="both"/>
    </w:pPr>
    <w:rPr>
      <w:rFonts w:ascii="Calibri" w:hAnsi="Calibri"/>
      <w:sz w:val="24"/>
      <w:szCs w:val="24"/>
    </w:rPr>
  </w:style>
  <w:style w:type="character" w:customStyle="1" w:styleId="a6">
    <w:name w:val="ГС_абз_Основной Знак Знак"/>
    <w:link w:val="a5"/>
    <w:uiPriority w:val="99"/>
    <w:locked/>
    <w:rsid w:val="0066576C"/>
    <w:rPr>
      <w:rFonts w:ascii="Calibri" w:eastAsia="Times New Roman" w:hAnsi="Calibri"/>
      <w:snapToGrid w:val="0"/>
      <w:sz w:val="24"/>
      <w:lang w:val="ru-RU" w:eastAsia="ru-RU"/>
    </w:rPr>
  </w:style>
  <w:style w:type="paragraph" w:styleId="a7">
    <w:name w:val="annotation text"/>
    <w:basedOn w:val="a"/>
    <w:link w:val="a8"/>
    <w:uiPriority w:val="99"/>
    <w:rsid w:val="0066576C"/>
    <w:rPr>
      <w:sz w:val="20"/>
      <w:szCs w:val="20"/>
    </w:rPr>
  </w:style>
  <w:style w:type="character" w:customStyle="1" w:styleId="a8">
    <w:name w:val="Текст примечания Знак"/>
    <w:link w:val="a7"/>
    <w:uiPriority w:val="99"/>
    <w:locked/>
    <w:rsid w:val="0066576C"/>
    <w:rPr>
      <w:rFonts w:ascii="Calibri" w:eastAsia="Times New Roman" w:hAnsi="Calibri"/>
      <w:lang w:val="ru-RU" w:eastAsia="en-US"/>
    </w:rPr>
  </w:style>
  <w:style w:type="paragraph" w:styleId="22">
    <w:name w:val="Body Text 2"/>
    <w:basedOn w:val="a"/>
    <w:link w:val="23"/>
    <w:uiPriority w:val="99"/>
    <w:rsid w:val="0066576C"/>
    <w:pPr>
      <w:spacing w:after="120" w:line="480" w:lineRule="auto"/>
    </w:pPr>
    <w:rPr>
      <w:rFonts w:ascii="Times New Roman" w:hAnsi="Times New Roman"/>
      <w:sz w:val="26"/>
      <w:szCs w:val="20"/>
      <w:lang w:eastAsia="ru-RU"/>
    </w:rPr>
  </w:style>
  <w:style w:type="character" w:customStyle="1" w:styleId="23">
    <w:name w:val="Основной текст 2 Знак"/>
    <w:link w:val="22"/>
    <w:uiPriority w:val="99"/>
    <w:locked/>
    <w:rsid w:val="0066576C"/>
    <w:rPr>
      <w:snapToGrid w:val="0"/>
      <w:sz w:val="26"/>
      <w:lang w:val="ru-RU" w:eastAsia="ru-RU"/>
    </w:rPr>
  </w:style>
  <w:style w:type="paragraph" w:styleId="12">
    <w:name w:val="toc 1"/>
    <w:basedOn w:val="a"/>
    <w:next w:val="a"/>
    <w:autoRedefine/>
    <w:uiPriority w:val="39"/>
    <w:rsid w:val="0066576C"/>
  </w:style>
  <w:style w:type="character" w:styleId="a9">
    <w:name w:val="Hyperlink"/>
    <w:uiPriority w:val="99"/>
    <w:rsid w:val="0066576C"/>
    <w:rPr>
      <w:rFonts w:cs="Times New Roman"/>
      <w:color w:val="0000FF"/>
      <w:u w:val="single"/>
    </w:rPr>
  </w:style>
  <w:style w:type="paragraph" w:styleId="aa">
    <w:name w:val="footer"/>
    <w:basedOn w:val="a"/>
    <w:link w:val="ab"/>
    <w:uiPriority w:val="99"/>
    <w:rsid w:val="0066576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66576C"/>
    <w:rPr>
      <w:rFonts w:ascii="Calibri" w:eastAsia="Times New Roman" w:hAnsi="Calibri"/>
      <w:sz w:val="22"/>
      <w:lang w:val="ru-RU" w:eastAsia="en-US"/>
    </w:rPr>
  </w:style>
  <w:style w:type="character" w:styleId="ac">
    <w:name w:val="page number"/>
    <w:uiPriority w:val="99"/>
    <w:rsid w:val="0066576C"/>
    <w:rPr>
      <w:rFonts w:cs="Times New Roman"/>
    </w:rPr>
  </w:style>
  <w:style w:type="paragraph" w:customStyle="1" w:styleId="1">
    <w:name w:val="Стиль1"/>
    <w:basedOn w:val="a"/>
    <w:link w:val="13"/>
    <w:uiPriority w:val="99"/>
    <w:rsid w:val="0066576C"/>
    <w:pPr>
      <w:numPr>
        <w:ilvl w:val="2"/>
        <w:numId w:val="2"/>
      </w:numPr>
      <w:spacing w:after="12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13">
    <w:name w:val="Стиль1 Знак"/>
    <w:link w:val="1"/>
    <w:uiPriority w:val="99"/>
    <w:locked/>
    <w:rsid w:val="0066576C"/>
    <w:rPr>
      <w:sz w:val="28"/>
      <w:lang w:val="ru-RU" w:eastAsia="en-US"/>
    </w:rPr>
  </w:style>
  <w:style w:type="character" w:customStyle="1" w:styleId="ad">
    <w:name w:val="Основной текст_"/>
    <w:link w:val="24"/>
    <w:uiPriority w:val="99"/>
    <w:locked/>
    <w:rsid w:val="0066576C"/>
    <w:rPr>
      <w:sz w:val="27"/>
      <w:shd w:val="clear" w:color="auto" w:fill="FFFFFF"/>
    </w:rPr>
  </w:style>
  <w:style w:type="paragraph" w:customStyle="1" w:styleId="24">
    <w:name w:val="Основной текст2"/>
    <w:basedOn w:val="a"/>
    <w:link w:val="ad"/>
    <w:uiPriority w:val="99"/>
    <w:rsid w:val="0066576C"/>
    <w:pPr>
      <w:widowControl w:val="0"/>
      <w:shd w:val="clear" w:color="auto" w:fill="FFFFFF"/>
      <w:spacing w:before="60" w:after="180" w:line="240" w:lineRule="atLeast"/>
      <w:ind w:hanging="260"/>
    </w:pPr>
    <w:rPr>
      <w:rFonts w:ascii="Times New Roman" w:hAnsi="Times New Roman"/>
      <w:sz w:val="27"/>
      <w:szCs w:val="27"/>
      <w:shd w:val="clear" w:color="auto" w:fill="FFFFFF"/>
      <w:lang w:eastAsia="ru-RU"/>
    </w:rPr>
  </w:style>
  <w:style w:type="paragraph" w:styleId="25">
    <w:name w:val="toc 2"/>
    <w:basedOn w:val="a"/>
    <w:next w:val="a"/>
    <w:autoRedefine/>
    <w:uiPriority w:val="39"/>
    <w:rsid w:val="00B33DBD"/>
    <w:pPr>
      <w:tabs>
        <w:tab w:val="right" w:leader="dot" w:pos="10206"/>
      </w:tabs>
      <w:ind w:left="220" w:right="-1"/>
    </w:pPr>
  </w:style>
  <w:style w:type="paragraph" w:styleId="ae">
    <w:name w:val="header"/>
    <w:basedOn w:val="a"/>
    <w:link w:val="af"/>
    <w:uiPriority w:val="99"/>
    <w:rsid w:val="0066576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66576C"/>
    <w:rPr>
      <w:rFonts w:ascii="Calibri" w:eastAsia="Times New Roman" w:hAnsi="Calibri"/>
      <w:sz w:val="22"/>
      <w:lang w:val="ru-RU" w:eastAsia="en-US"/>
    </w:rPr>
  </w:style>
  <w:style w:type="paragraph" w:styleId="af0">
    <w:name w:val="footnote text"/>
    <w:basedOn w:val="a"/>
    <w:link w:val="af1"/>
    <w:uiPriority w:val="99"/>
    <w:rsid w:val="0066576C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link w:val="af0"/>
    <w:uiPriority w:val="99"/>
    <w:locked/>
    <w:rsid w:val="0066576C"/>
    <w:rPr>
      <w:lang w:val="ru-RU" w:eastAsia="ru-RU"/>
    </w:rPr>
  </w:style>
  <w:style w:type="character" w:styleId="af2">
    <w:name w:val="footnote reference"/>
    <w:uiPriority w:val="99"/>
    <w:rsid w:val="0066576C"/>
    <w:rPr>
      <w:rFonts w:cs="Times New Roman"/>
      <w:vertAlign w:val="superscript"/>
    </w:rPr>
  </w:style>
  <w:style w:type="paragraph" w:styleId="af3">
    <w:name w:val="Body Text"/>
    <w:aliases w:val="Основной текст Знак Знак"/>
    <w:basedOn w:val="a"/>
    <w:link w:val="af4"/>
    <w:uiPriority w:val="99"/>
    <w:rsid w:val="0066576C"/>
    <w:pPr>
      <w:spacing w:after="120" w:line="240" w:lineRule="auto"/>
    </w:pPr>
    <w:rPr>
      <w:rFonts w:ascii="Times New Roman" w:hAnsi="Times New Roman"/>
      <w:sz w:val="26"/>
      <w:szCs w:val="20"/>
    </w:rPr>
  </w:style>
  <w:style w:type="character" w:customStyle="1" w:styleId="af4">
    <w:name w:val="Основной текст Знак"/>
    <w:aliases w:val="Основной текст Знак Знак Знак"/>
    <w:link w:val="af3"/>
    <w:uiPriority w:val="99"/>
    <w:locked/>
    <w:rsid w:val="0066576C"/>
    <w:rPr>
      <w:snapToGrid w:val="0"/>
      <w:sz w:val="26"/>
      <w:lang w:val="ru-RU" w:eastAsia="en-US"/>
    </w:rPr>
  </w:style>
  <w:style w:type="paragraph" w:styleId="26">
    <w:name w:val="Body Text Indent 2"/>
    <w:basedOn w:val="a"/>
    <w:link w:val="27"/>
    <w:uiPriority w:val="99"/>
    <w:rsid w:val="0066576C"/>
    <w:pPr>
      <w:spacing w:after="120" w:line="480" w:lineRule="auto"/>
      <w:ind w:left="283"/>
    </w:pPr>
    <w:rPr>
      <w:rFonts w:ascii="Times New Roman" w:hAnsi="Times New Roman"/>
      <w:sz w:val="26"/>
      <w:szCs w:val="20"/>
    </w:rPr>
  </w:style>
  <w:style w:type="character" w:customStyle="1" w:styleId="27">
    <w:name w:val="Основной текст с отступом 2 Знак"/>
    <w:link w:val="26"/>
    <w:uiPriority w:val="99"/>
    <w:locked/>
    <w:rsid w:val="0066576C"/>
    <w:rPr>
      <w:snapToGrid w:val="0"/>
      <w:sz w:val="26"/>
      <w:lang w:val="ru-RU" w:eastAsia="en-US"/>
    </w:rPr>
  </w:style>
  <w:style w:type="paragraph" w:styleId="af5">
    <w:name w:val="Document Map"/>
    <w:basedOn w:val="a"/>
    <w:link w:val="af6"/>
    <w:uiPriority w:val="99"/>
    <w:rsid w:val="0066576C"/>
    <w:rPr>
      <w:rFonts w:ascii="Lucida Grande CY" w:hAnsi="Lucida Grande CY"/>
      <w:sz w:val="24"/>
      <w:szCs w:val="24"/>
    </w:rPr>
  </w:style>
  <w:style w:type="character" w:customStyle="1" w:styleId="af6">
    <w:name w:val="Схема документа Знак"/>
    <w:link w:val="af5"/>
    <w:uiPriority w:val="99"/>
    <w:locked/>
    <w:rsid w:val="0066576C"/>
    <w:rPr>
      <w:rFonts w:ascii="Lucida Grande CY" w:eastAsia="Times New Roman" w:hAnsi="Lucida Grande CY"/>
      <w:sz w:val="24"/>
      <w:lang w:val="ru-RU" w:eastAsia="en-US"/>
    </w:rPr>
  </w:style>
  <w:style w:type="paragraph" w:customStyle="1" w:styleId="-51">
    <w:name w:val="Темный список - Акцент 51"/>
    <w:basedOn w:val="a"/>
    <w:uiPriority w:val="99"/>
    <w:rsid w:val="0066576C"/>
    <w:pPr>
      <w:ind w:left="720"/>
      <w:contextualSpacing/>
    </w:pPr>
  </w:style>
  <w:style w:type="paragraph" w:styleId="af7">
    <w:name w:val="Balloon Text"/>
    <w:basedOn w:val="a"/>
    <w:link w:val="af8"/>
    <w:uiPriority w:val="99"/>
    <w:rsid w:val="006F0BE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uiPriority w:val="99"/>
    <w:locked/>
    <w:rsid w:val="006F0BE6"/>
    <w:rPr>
      <w:rFonts w:ascii="Tahoma" w:eastAsia="Times New Roman" w:hAnsi="Tahoma"/>
      <w:sz w:val="16"/>
      <w:lang w:eastAsia="en-US"/>
    </w:rPr>
  </w:style>
  <w:style w:type="character" w:styleId="af9">
    <w:name w:val="annotation reference"/>
    <w:uiPriority w:val="99"/>
    <w:rsid w:val="00F41B71"/>
    <w:rPr>
      <w:rFonts w:cs="Times New Roman"/>
      <w:sz w:val="16"/>
    </w:rPr>
  </w:style>
  <w:style w:type="paragraph" w:styleId="afa">
    <w:name w:val="annotation subject"/>
    <w:basedOn w:val="a7"/>
    <w:next w:val="a7"/>
    <w:link w:val="afb"/>
    <w:uiPriority w:val="99"/>
    <w:rsid w:val="00F41B71"/>
    <w:rPr>
      <w:b/>
      <w:bCs/>
    </w:rPr>
  </w:style>
  <w:style w:type="character" w:customStyle="1" w:styleId="afb">
    <w:name w:val="Тема примечания Знак"/>
    <w:link w:val="afa"/>
    <w:uiPriority w:val="99"/>
    <w:locked/>
    <w:rsid w:val="00F41B71"/>
    <w:rPr>
      <w:rFonts w:ascii="Calibri" w:eastAsia="Times New Roman" w:hAnsi="Calibri"/>
      <w:b/>
      <w:lang w:val="ru-RU" w:eastAsia="en-US"/>
    </w:rPr>
  </w:style>
  <w:style w:type="paragraph" w:customStyle="1" w:styleId="-510">
    <w:name w:val="Светлая заливка - Акцент 51"/>
    <w:hidden/>
    <w:uiPriority w:val="99"/>
    <w:rsid w:val="002952C7"/>
    <w:rPr>
      <w:rFonts w:ascii="Calibri" w:hAnsi="Calibri"/>
      <w:sz w:val="22"/>
      <w:szCs w:val="22"/>
      <w:lang w:eastAsia="en-US"/>
    </w:rPr>
  </w:style>
  <w:style w:type="paragraph" w:customStyle="1" w:styleId="-31">
    <w:name w:val="Темный список - Акцент 31"/>
    <w:hidden/>
    <w:uiPriority w:val="99"/>
    <w:rsid w:val="006E04B5"/>
    <w:rPr>
      <w:rFonts w:ascii="Calibri" w:hAnsi="Calibri"/>
      <w:sz w:val="22"/>
      <w:szCs w:val="22"/>
      <w:lang w:eastAsia="en-US"/>
    </w:rPr>
  </w:style>
  <w:style w:type="paragraph" w:customStyle="1" w:styleId="-310">
    <w:name w:val="Светлый список - Акцент 31"/>
    <w:hidden/>
    <w:uiPriority w:val="99"/>
    <w:semiHidden/>
    <w:rsid w:val="009B7984"/>
    <w:rPr>
      <w:rFonts w:ascii="Calibri" w:hAnsi="Calibri"/>
      <w:sz w:val="22"/>
      <w:szCs w:val="22"/>
      <w:lang w:eastAsia="en-US"/>
    </w:rPr>
  </w:style>
  <w:style w:type="paragraph" w:customStyle="1" w:styleId="2-21">
    <w:name w:val="Средний список 2 - Акцент 21"/>
    <w:hidden/>
    <w:uiPriority w:val="99"/>
    <w:semiHidden/>
    <w:rsid w:val="00C60A58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EB73D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customStyle="1" w:styleId="-32">
    <w:name w:val="Светлый список - Акцент 32"/>
    <w:hidden/>
    <w:uiPriority w:val="99"/>
    <w:semiHidden/>
    <w:rsid w:val="00281AAB"/>
    <w:rPr>
      <w:rFonts w:ascii="Calibri" w:hAnsi="Calibri"/>
      <w:sz w:val="22"/>
      <w:szCs w:val="22"/>
      <w:lang w:eastAsia="en-US"/>
    </w:rPr>
  </w:style>
  <w:style w:type="paragraph" w:customStyle="1" w:styleId="-311">
    <w:name w:val="Светлая сетка - Акцент 31"/>
    <w:basedOn w:val="a"/>
    <w:uiPriority w:val="99"/>
    <w:rsid w:val="005F6449"/>
    <w:pPr>
      <w:ind w:left="708"/>
    </w:pPr>
    <w:rPr>
      <w:lang w:eastAsia="ru-RU"/>
    </w:rPr>
  </w:style>
  <w:style w:type="paragraph" w:customStyle="1" w:styleId="-110">
    <w:name w:val="Цветная заливка - Акцент 11"/>
    <w:hidden/>
    <w:uiPriority w:val="99"/>
    <w:semiHidden/>
    <w:rsid w:val="002504ED"/>
    <w:rPr>
      <w:rFonts w:ascii="Calibri" w:hAnsi="Calibri"/>
      <w:sz w:val="22"/>
      <w:szCs w:val="22"/>
      <w:lang w:eastAsia="en-US"/>
    </w:rPr>
  </w:style>
  <w:style w:type="paragraph" w:styleId="afc">
    <w:name w:val="endnote text"/>
    <w:basedOn w:val="a"/>
    <w:link w:val="afd"/>
    <w:uiPriority w:val="99"/>
    <w:rsid w:val="00803D7C"/>
    <w:rPr>
      <w:sz w:val="20"/>
      <w:szCs w:val="20"/>
    </w:rPr>
  </w:style>
  <w:style w:type="character" w:customStyle="1" w:styleId="afd">
    <w:name w:val="Текст концевой сноски Знак"/>
    <w:link w:val="afc"/>
    <w:uiPriority w:val="99"/>
    <w:locked/>
    <w:rsid w:val="00803D7C"/>
    <w:rPr>
      <w:rFonts w:ascii="Calibri" w:eastAsia="Times New Roman" w:hAnsi="Calibri"/>
      <w:lang w:eastAsia="en-US"/>
    </w:rPr>
  </w:style>
  <w:style w:type="character" w:styleId="afe">
    <w:name w:val="endnote reference"/>
    <w:uiPriority w:val="99"/>
    <w:rsid w:val="00803D7C"/>
    <w:rPr>
      <w:rFonts w:cs="Times New Roman"/>
      <w:vertAlign w:val="superscript"/>
    </w:rPr>
  </w:style>
  <w:style w:type="paragraph" w:styleId="aff">
    <w:name w:val="Revision"/>
    <w:hidden/>
    <w:uiPriority w:val="99"/>
    <w:semiHidden/>
    <w:rsid w:val="006D788E"/>
    <w:rPr>
      <w:rFonts w:ascii="Calibri" w:hAnsi="Calibri"/>
      <w:sz w:val="22"/>
      <w:szCs w:val="22"/>
      <w:lang w:eastAsia="en-US"/>
    </w:rPr>
  </w:style>
  <w:style w:type="paragraph" w:styleId="aff0">
    <w:name w:val="List Paragraph"/>
    <w:basedOn w:val="a"/>
    <w:uiPriority w:val="99"/>
    <w:qFormat/>
    <w:rsid w:val="003569C5"/>
    <w:pPr>
      <w:ind w:left="708"/>
    </w:pPr>
    <w:rPr>
      <w:lang w:eastAsia="ru-RU"/>
    </w:rPr>
  </w:style>
  <w:style w:type="character" w:customStyle="1" w:styleId="FontStyle17">
    <w:name w:val="Font Style17"/>
    <w:uiPriority w:val="99"/>
    <w:rsid w:val="00FE7C88"/>
    <w:rPr>
      <w:rFonts w:ascii="Times New Roman" w:hAnsi="Times New Roman"/>
      <w:sz w:val="22"/>
    </w:rPr>
  </w:style>
  <w:style w:type="paragraph" w:styleId="aff1">
    <w:name w:val="TOC Heading"/>
    <w:basedOn w:val="10"/>
    <w:next w:val="a"/>
    <w:uiPriority w:val="99"/>
    <w:qFormat/>
    <w:rsid w:val="003B36EE"/>
    <w:pPr>
      <w:keepLines/>
      <w:spacing w:after="0" w:line="259" w:lineRule="auto"/>
      <w:outlineLvl w:val="9"/>
    </w:pPr>
    <w:rPr>
      <w:rFonts w:ascii="Cambria" w:eastAsia="Times New Roman" w:hAnsi="Cambria"/>
      <w:b w:val="0"/>
      <w:bCs w:val="0"/>
      <w:color w:val="365F91"/>
      <w:kern w:val="0"/>
    </w:rPr>
  </w:style>
  <w:style w:type="paragraph" w:styleId="31">
    <w:name w:val="toc 3"/>
    <w:basedOn w:val="a"/>
    <w:next w:val="a"/>
    <w:autoRedefine/>
    <w:uiPriority w:val="39"/>
    <w:rsid w:val="003B36EE"/>
    <w:pPr>
      <w:spacing w:after="100"/>
      <w:ind w:left="440"/>
    </w:pPr>
  </w:style>
  <w:style w:type="paragraph" w:styleId="4">
    <w:name w:val="toc 4"/>
    <w:basedOn w:val="a"/>
    <w:next w:val="a"/>
    <w:autoRedefine/>
    <w:uiPriority w:val="39"/>
    <w:rsid w:val="00DF7500"/>
    <w:pPr>
      <w:spacing w:after="100" w:line="259" w:lineRule="auto"/>
      <w:ind w:left="660"/>
    </w:pPr>
    <w:rPr>
      <w:lang w:eastAsia="ru-RU"/>
    </w:rPr>
  </w:style>
  <w:style w:type="paragraph" w:styleId="5">
    <w:name w:val="toc 5"/>
    <w:basedOn w:val="a"/>
    <w:next w:val="a"/>
    <w:autoRedefine/>
    <w:uiPriority w:val="39"/>
    <w:rsid w:val="00DF7500"/>
    <w:pPr>
      <w:spacing w:after="100" w:line="259" w:lineRule="auto"/>
      <w:ind w:left="880"/>
    </w:pPr>
    <w:rPr>
      <w:lang w:eastAsia="ru-RU"/>
    </w:rPr>
  </w:style>
  <w:style w:type="paragraph" w:styleId="61">
    <w:name w:val="toc 6"/>
    <w:basedOn w:val="a"/>
    <w:next w:val="a"/>
    <w:autoRedefine/>
    <w:uiPriority w:val="39"/>
    <w:rsid w:val="00DF7500"/>
    <w:pPr>
      <w:spacing w:after="100" w:line="259" w:lineRule="auto"/>
      <w:ind w:left="1100"/>
    </w:pPr>
    <w:rPr>
      <w:lang w:eastAsia="ru-RU"/>
    </w:rPr>
  </w:style>
  <w:style w:type="paragraph" w:styleId="7">
    <w:name w:val="toc 7"/>
    <w:basedOn w:val="a"/>
    <w:next w:val="a"/>
    <w:autoRedefine/>
    <w:uiPriority w:val="39"/>
    <w:rsid w:val="00DF7500"/>
    <w:pPr>
      <w:spacing w:after="100" w:line="259" w:lineRule="auto"/>
      <w:ind w:left="1320"/>
    </w:pPr>
    <w:rPr>
      <w:lang w:eastAsia="ru-RU"/>
    </w:rPr>
  </w:style>
  <w:style w:type="paragraph" w:styleId="8">
    <w:name w:val="toc 8"/>
    <w:basedOn w:val="a"/>
    <w:next w:val="a"/>
    <w:autoRedefine/>
    <w:uiPriority w:val="39"/>
    <w:rsid w:val="00DF7500"/>
    <w:pPr>
      <w:spacing w:after="100" w:line="259" w:lineRule="auto"/>
      <w:ind w:left="1540"/>
    </w:pPr>
    <w:rPr>
      <w:lang w:eastAsia="ru-RU"/>
    </w:rPr>
  </w:style>
  <w:style w:type="paragraph" w:styleId="9">
    <w:name w:val="toc 9"/>
    <w:basedOn w:val="a"/>
    <w:next w:val="a"/>
    <w:autoRedefine/>
    <w:uiPriority w:val="39"/>
    <w:rsid w:val="00DF7500"/>
    <w:pPr>
      <w:spacing w:after="100" w:line="259" w:lineRule="auto"/>
      <w:ind w:left="1760"/>
    </w:pPr>
    <w:rPr>
      <w:lang w:eastAsia="ru-RU"/>
    </w:rPr>
  </w:style>
  <w:style w:type="paragraph" w:styleId="aff2">
    <w:name w:val="Normal Indent"/>
    <w:basedOn w:val="a"/>
    <w:uiPriority w:val="99"/>
    <w:rsid w:val="003422B0"/>
    <w:pPr>
      <w:spacing w:after="0" w:line="240" w:lineRule="auto"/>
      <w:ind w:left="720"/>
    </w:pPr>
    <w:rPr>
      <w:rFonts w:ascii="Times New Roman" w:hAnsi="Times New Roman"/>
      <w:sz w:val="20"/>
      <w:szCs w:val="20"/>
      <w:lang w:eastAsia="ru-RU"/>
    </w:rPr>
  </w:style>
  <w:style w:type="character" w:customStyle="1" w:styleId="FontStyle82">
    <w:name w:val="Font Style82"/>
    <w:basedOn w:val="a0"/>
    <w:uiPriority w:val="99"/>
    <w:rsid w:val="00D30C77"/>
    <w:rPr>
      <w:rFonts w:ascii="Times New Roman" w:hAnsi="Times New Roman" w:cs="Times New Roman"/>
      <w:sz w:val="24"/>
      <w:szCs w:val="24"/>
    </w:rPr>
  </w:style>
  <w:style w:type="character" w:customStyle="1" w:styleId="FontStyle99">
    <w:name w:val="Font Style99"/>
    <w:basedOn w:val="a0"/>
    <w:uiPriority w:val="99"/>
    <w:rsid w:val="00D30C77"/>
    <w:rPr>
      <w:rFonts w:ascii="Georgia" w:hAnsi="Georgia" w:cs="Georgia"/>
      <w:i/>
      <w:iCs/>
      <w:sz w:val="20"/>
      <w:szCs w:val="20"/>
    </w:rPr>
  </w:style>
  <w:style w:type="character" w:customStyle="1" w:styleId="FontStyle100">
    <w:name w:val="Font Style100"/>
    <w:basedOn w:val="a0"/>
    <w:uiPriority w:val="99"/>
    <w:rsid w:val="00D30C77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113">
    <w:name w:val="Font Style113"/>
    <w:basedOn w:val="a0"/>
    <w:uiPriority w:val="99"/>
    <w:rsid w:val="00D30C77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118">
    <w:name w:val="Font Style118"/>
    <w:basedOn w:val="a0"/>
    <w:uiPriority w:val="99"/>
    <w:rsid w:val="00D30C77"/>
    <w:rPr>
      <w:rFonts w:ascii="Calibri" w:hAnsi="Calibri" w:cs="Calibri"/>
      <w:b/>
      <w:bCs/>
      <w:i/>
      <w:iCs/>
      <w:sz w:val="28"/>
      <w:szCs w:val="28"/>
    </w:rPr>
  </w:style>
  <w:style w:type="paragraph" w:customStyle="1" w:styleId="Style53">
    <w:name w:val="Style53"/>
    <w:basedOn w:val="a"/>
    <w:uiPriority w:val="99"/>
    <w:rsid w:val="00D30C77"/>
    <w:pPr>
      <w:widowControl w:val="0"/>
      <w:autoSpaceDE w:val="0"/>
      <w:autoSpaceDN w:val="0"/>
      <w:adjustRightInd w:val="0"/>
      <w:spacing w:after="0" w:line="306" w:lineRule="exact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numbering" w:customStyle="1" w:styleId="2">
    <w:name w:val="Стиль2"/>
    <w:uiPriority w:val="99"/>
    <w:rsid w:val="0067644A"/>
    <w:pPr>
      <w:numPr>
        <w:numId w:val="4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7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7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7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C98C3-194F-4B06-9ACA-D37D4A0FF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58</Pages>
  <Words>22792</Words>
  <Characters>129918</Characters>
  <Application>Microsoft Office Word</Application>
  <DocSecurity>0</DocSecurity>
  <Lines>1082</Lines>
  <Paragraphs>304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LinksUpToDate>false</LinksUpToDate>
  <CharactersWithSpaces>152406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/>
  <cp:lastModifiedBy/>
  <cp:revision>1</cp:revision>
  <dcterms:created xsi:type="dcterms:W3CDTF">2021-07-28T12:45:00Z</dcterms:created>
  <dcterms:modified xsi:type="dcterms:W3CDTF">2022-11-08T13:14:00Z</dcterms:modified>
</cp:coreProperties>
</file>