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48FB" w:rsidRPr="003348FB" w:rsidRDefault="003348FB" w:rsidP="003348F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3348F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О МЕРАХ ПО РЕАЛИЗАЦИИ ОТДЕЛЬНЫХ ПОЛОЖЕНИЙ ФЕДЕРАЛЬНОГО ЗАКОНА "О КОНТРОЛЕ ЗА СООТВЕТСТВИЕМ РАСХОДОВ ЛИЦ, ЗАМЕЩАЮЩИХ ГОСУДАРСТВЕННЫЕ ДОЛЖНОСТИ, И ИНЫХ ЛИЦ ИХ ДОХОДАМ" И ЗАКОНА РЕСПУБЛИКИ ИНГУШЕТИЯ "О ПРОТИВОДЕЙСТВИИ КОРРУПЦИИ В РЕСПУБЛИКЕ ИНГУШЕТИЯ" (с изменениями на: 11.09.2014)</w:t>
      </w:r>
    </w:p>
    <w:p w:rsidR="003348FB" w:rsidRPr="003348FB" w:rsidRDefault="003348FB" w:rsidP="003348F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ГЛАВА РЕСПУБЛИКИ ИНГУШЕТИЯ</w:t>
      </w:r>
    </w:p>
    <w:p w:rsidR="003348FB" w:rsidRPr="003348FB" w:rsidRDefault="003348FB" w:rsidP="003348F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</w:t>
      </w:r>
    </w:p>
    <w:p w:rsidR="003348FB" w:rsidRPr="003348FB" w:rsidRDefault="003348FB" w:rsidP="003348F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t>от 02 июля 2013 года N 134</w:t>
      </w:r>
    </w:p>
    <w:p w:rsidR="003348FB" w:rsidRPr="003348FB" w:rsidRDefault="003348FB" w:rsidP="003348F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МЕРАХ ПО РЕАЛИЗАЦИИ ОТДЕЛЬНЫХ ПОЛОЖЕНИЙ </w:t>
      </w:r>
      <w:hyperlink r:id="rId4" w:history="1">
        <w:r w:rsidRPr="003348F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ФЕДЕРАЛЬНОГО ЗАКОНА "О КОНТРОЛЕ ЗА СООТВЕТСТВИЕМ РАСХОДОВ ЛИЦ, ЗАМЕЩАЮЩИХ ГОСУДАРСТВЕННЫЕ ДОЛЖНОСТИ, И ИНЫХ ЛИЦ ИХ ДОХОДАМ"</w:t>
        </w:r>
      </w:hyperlink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hyperlink r:id="rId5" w:history="1">
        <w:r w:rsidRPr="003348F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 РЕСПУБЛИКИ ИНГУШЕТИЯ "О ПРОТИВОДЕЙСТВИИ КОРРУПЦИИ В РЕСПУБЛИКЕ ИНГУШЕТИЯ"</w:t>
        </w:r>
      </w:hyperlink>
    </w:p>
    <w:p w:rsidR="003348FB" w:rsidRPr="003348FB" w:rsidRDefault="003348FB" w:rsidP="003348F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редакции Указов Главы РИ </w:t>
      </w:r>
      <w:hyperlink r:id="rId6" w:history="1">
        <w:r w:rsidRPr="003348F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от 30.08.2013 N 169</w:t>
        </w:r>
      </w:hyperlink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hyperlink r:id="rId7" w:history="1">
        <w:r w:rsidRPr="003348F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от 11.09.2014 N 173</w:t>
        </w:r>
      </w:hyperlink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3348FB" w:rsidRPr="003348FB" w:rsidRDefault="003348FB" w:rsidP="003348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</w:t>
      </w:r>
      <w:hyperlink r:id="rId8" w:history="1">
        <w:r w:rsidRPr="003348F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Федеральным законом от 3 декабря 2012 года N 230-ФЗ "О контроле за соответствием расходов лиц, замещающих государственные должности, и иных лиц их доходам"</w:t>
        </w:r>
      </w:hyperlink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hyperlink r:id="rId9" w:history="1">
        <w:r w:rsidRPr="003348F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Законом Республики Ингушетия от 4 марта 2009 года N 8-РЗ "О противодействии коррупции в Республике Ингушетия"</w:t>
        </w:r>
      </w:hyperlink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постановляю:</w:t>
      </w:r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 Утвердить прилагаемый перечень должностей государственной гражданской службы Республики Ингушетия, при замещении которых государственные гражданские служащие Республики Ингушетия обязаны представлять представителю нанимателя сведения о своих расходах, а также о расходах своих супруги (супруга) и несовершеннолетних детей.</w:t>
      </w:r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1.1 Руководителям исполнительных органов государственной власти Республики Ингушетия:</w:t>
      </w:r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а) в десятидневный срок утвердить в соответствии с разделом II перечня должностей, утвержденного настоящим Указом, перечни конкретных должностей государственной гражданской службы Республики Ингушетия в соответствующих государственных органах, при замещении которых государственные гражданские служащие Республики Ингушетия обязаны</w:t>
      </w:r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представлять представителю нанимателя сведения о своих расходах, а также о расходах своих супруги (супруга) и несовершеннолетних детей;</w:t>
      </w:r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б) ознакомить заинтересованных государственных гражданских служащих Республики Ингушетия с перечнями должностей, предусмотренных подпунктом "а" настоящего пункта.";</w:t>
      </w:r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б) в подпункте "б" пункта 3 исключить слова "либо специально уполномоченное им должностное лицо Администрации Главы Республики Ингушетия</w:t>
      </w:r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(</w:t>
      </w:r>
      <w:proofErr w:type="spellStart"/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t>п.п</w:t>
      </w:r>
      <w:proofErr w:type="spellEnd"/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1.1 введен Указом Главы РИ </w:t>
      </w:r>
      <w:hyperlink r:id="rId10" w:history="1">
        <w:r w:rsidRPr="003348F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от 30.08.2013 N 169</w:t>
        </w:r>
      </w:hyperlink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 Установить, что лицо, замещающее государственную должность Республики Ингушетия в системе исполнительной власти Республики Ингушетия, представляет сведения о своих расходах, а также о расходах своих супруги (супруга) и несовершеннолетних детей по каждой сделке: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организаций), если сумма сделки превышает общий доход данного лица и его супруги (супруга) за три последних года, предшествующих совершению сделки, и об источниках получения средств, за счет которых совершена сделка, в Администрацию Главы Республики Ингушетия.</w:t>
      </w:r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3. Установить, что решение об осуществлении контроля за расходами лиц, замещающих должности, указанные в части 1 статьи 13.3 </w:t>
      </w:r>
      <w:hyperlink r:id="rId11" w:history="1">
        <w:r w:rsidRPr="003348F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 Р</w:t>
        </w:r>
        <w:r w:rsidRPr="003348F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е</w:t>
        </w:r>
        <w:r w:rsidRPr="003348F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спублики Ингушетия от 4 марта 2009 года N 8-РЗ "О противодействии коррупции в Республике Ингушетия"</w:t>
        </w:r>
      </w:hyperlink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t>, а также за расходами их супруги (супруга) и несовершеннолетних детей, принимает:</w:t>
      </w:r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а) в отношении лица, замещающего государственную должность Республики Ингушетия, и лица, замещающего муниципальную должность в Республике Ингушетия, - Глава Республики Ингушетия;</w:t>
      </w:r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б) в отношении остальных лиц - Руководитель Администрации Главы Республики Ингушетия либо специально уполномоченное им должностное лицо Администрации Главы Республики Ингушетия.</w:t>
      </w:r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 Определить, что Администрация Главы Республики Ингушетия осуществляет контроль:</w:t>
      </w:r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а) за расходами лиц, замещающих государственные должности Республики Ингушетия в системе исполнительной власти Республики Ингушетия, а также за расходами их супруги (супруга) и несовершеннолетних детей;</w:t>
      </w:r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б) за расходами лиц, указанных в пунктах 2 и 4 части 1 статьи 13.3 </w:t>
      </w:r>
      <w:hyperlink r:id="rId12" w:history="1">
        <w:r w:rsidRPr="003348F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 Республики Ингушетия от 4 марта 2009 года N 8-РЗ "О противодействии коррупции в Республике Ингушетия"</w:t>
        </w:r>
      </w:hyperlink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5. Утратил силу с 1 января 2015 года. - Указ Главы РИ </w:t>
      </w:r>
      <w:hyperlink r:id="rId13" w:history="1">
        <w:r w:rsidRPr="003348F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от 11.09.2014 N 173</w:t>
        </w:r>
      </w:hyperlink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5.1. Установить, что сведения, предусмотренные статьей 3 </w:t>
      </w:r>
      <w:hyperlink r:id="rId14" w:history="1">
        <w:r w:rsidRPr="003348F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Федерального закона "О контроле за соответствием расходов лиц, замещающих государственные должности, и иных лиц их доходам"</w:t>
        </w:r>
      </w:hyperlink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t>, отражаются в соответствующем разделе справки о доходах, расходах, об имуществе и обязательствах имущественного характера, форма которой утверждена Президентом Российской Федерации.</w:t>
      </w:r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(п. 5.1 введен Указом Главы РИ </w:t>
      </w:r>
      <w:hyperlink r:id="rId15" w:history="1">
        <w:r w:rsidRPr="003348F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от 11.09.2014 N 173</w:t>
        </w:r>
      </w:hyperlink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6. Рекомендовать органам местного самоуправления Республики Ингушетия руководствоваться настоящим Указом при разработке соответствующих муниципальных нормативных правовых актов.</w:t>
      </w:r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7. Настоящий Указ вступает в силу со дня его официального опубликования.</w:t>
      </w:r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3348FB" w:rsidRPr="003348FB" w:rsidRDefault="003348FB" w:rsidP="003348F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</w:t>
      </w:r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Республики Ингушетия</w:t>
      </w:r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Ю.ЕВКУРОВ </w:t>
      </w:r>
    </w:p>
    <w:p w:rsidR="003348FB" w:rsidRPr="003348FB" w:rsidRDefault="003348FB" w:rsidP="003348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  <w:proofErr w:type="spellStart"/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t>Магас</w:t>
      </w:r>
      <w:proofErr w:type="spellEnd"/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 июля 2013 года</w:t>
      </w:r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N 134 </w:t>
      </w:r>
    </w:p>
    <w:p w:rsidR="003348FB" w:rsidRPr="003348FB" w:rsidRDefault="003348FB" w:rsidP="003348FB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348F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ПЕРЕЧЕНЬ ДОЛЖНОСТЕЙ ГОСУДАРСТВЕННОЙ ГРАЖДАНСКОЙ СЛУЖБЫ РЕСПУБЛИКИ ИНГУШЕТИЯ, ПРИ ЗАМЕЩЕНИИ КОТОРЫХ ГОСУДАРСТВЕННЫЕ ГРАЖДАНСКИЕ СЛУЖАЩИЕ РЕСПУБЛИКИ ИНГУШЕТИЯ ОБЯЗАНЫ ПРЕДСТАВЛЯТЬ ПРЕДСТАВИТЕЛЮ НАНИМАТЕЛЯ СВЕДЕНИЯ О СВОИХ РАСХОДАХ, А ТАКЖЕ О РАСХОДАХ СВОИХ СУПРУГИ (СУПРУГА) И НЕСОВЕРШЕННОЛЕТНИХ ДЕТЕЙ</w:t>
      </w:r>
    </w:p>
    <w:p w:rsidR="003348FB" w:rsidRPr="003348FB" w:rsidRDefault="003348FB" w:rsidP="003348F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3348F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Раздел I. Должности государственной гражданской службы Республики Ингушетия</w:t>
      </w:r>
    </w:p>
    <w:p w:rsidR="003348FB" w:rsidRPr="003348FB" w:rsidRDefault="003348FB" w:rsidP="003348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1. Должности государственной гражданской службы Республики Ингушетия, отнесенные к высшей группе должностей государственной гражданской службы Республики Ингушетия.</w:t>
      </w:r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 Другие должности государственной гражданской службы Республики Ингушетия, назначение на которые и освобождение от которых осуществляются Главой Республики Ингушетия и Председателем Правительства Республики Ингушетия.</w:t>
      </w:r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3348FB" w:rsidRPr="003348FB" w:rsidRDefault="003348FB" w:rsidP="003348F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3348F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Раздел II. Другие должности государственной гражданской службы Республики Ингушетия, замещение которых связано с коррупционными рисками</w:t>
      </w:r>
    </w:p>
    <w:p w:rsidR="003348FB" w:rsidRPr="003348FB" w:rsidRDefault="003348FB" w:rsidP="003348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Должности государственной гражданской службы Республики Ингушетия, исполнение должностных обязанностей по которым предусматривает:</w:t>
      </w:r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а) осуществление постоянно, временно или в соответствии со специальными полномочиями функций представителя власти либо организационно-распорядительных или административно-хозяйственных функций;</w:t>
      </w:r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б) предоставление государственных услуг гражданам и организациям;</w:t>
      </w:r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в) осуществление контрольных и надзорных мероприятий;</w:t>
      </w:r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г) подготовку и принятие решений о распределении бюджетных ассигнований, субсидий, межбюджетных трансфертов, а также распределение ограниченного ресурса;</w:t>
      </w:r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br/>
        <w:t>д) управление государственным имуществом;</w:t>
      </w:r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е) размещение государственного заказа либо выдачу лицензий и разрешений;</w:t>
      </w:r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ж) хранение и распределение материально-технических ресурсов.</w:t>
      </w:r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3348FB" w:rsidRPr="003348FB" w:rsidRDefault="003348FB" w:rsidP="003348F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Утверждена</w:t>
      </w:r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Указом Главы</w:t>
      </w:r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Республики Ингушетия</w:t>
      </w:r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от 2 июля 2013 года N 134 </w:t>
      </w:r>
    </w:p>
    <w:p w:rsidR="003348FB" w:rsidRPr="003348FB" w:rsidRDefault="003348FB" w:rsidP="003348FB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3348FB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СПРАВКА О РАСХОДАХ ЛИЦА, ЗАМЕЩАЮЩЕГО ГОСУДАРСТВЕННУЮ ДОЛЖНОСТЬ РЕСПУБЛИКИ ИНГУШЕТИЯ, ИНОГО ЛИЦА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 И ОБ ИСТОЧНИКАХ ПОЛУЧЕНИЯ СРЕДСТВ, ЗА СЧЕТ КОТОРЫХ СОВЕРШЕНА УКАЗАННАЯ СДЕЛКА &lt;1&gt;</w:t>
      </w:r>
    </w:p>
    <w:p w:rsidR="003348FB" w:rsidRPr="003348FB" w:rsidRDefault="003348FB" w:rsidP="003348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Утратила силу с 1 января 2015 года. - Указ Главы РИ </w:t>
      </w:r>
      <w:hyperlink r:id="rId16" w:history="1">
        <w:r w:rsidRPr="003348F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от 11.09.2014 N 173</w:t>
        </w:r>
      </w:hyperlink>
      <w:r w:rsidRPr="003348FB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40045" w:rsidRDefault="00940045">
      <w:bookmarkStart w:id="0" w:name="_GoBack"/>
      <w:bookmarkEnd w:id="0"/>
    </w:p>
    <w:sectPr w:rsidR="00940045" w:rsidSect="009400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8FB"/>
    <w:rsid w:val="003348FB"/>
    <w:rsid w:val="00564683"/>
    <w:rsid w:val="00940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531DE6-C528-4503-BEAA-529088F82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0045"/>
  </w:style>
  <w:style w:type="paragraph" w:styleId="1">
    <w:name w:val="heading 1"/>
    <w:basedOn w:val="a"/>
    <w:link w:val="10"/>
    <w:uiPriority w:val="9"/>
    <w:qFormat/>
    <w:rsid w:val="003348F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3348F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3348F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348F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3348F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3348F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headertext">
    <w:name w:val="headertext"/>
    <w:basedOn w:val="a"/>
    <w:rsid w:val="003348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3348FB"/>
    <w:rPr>
      <w:color w:val="0000FF"/>
      <w:u w:val="single"/>
    </w:rPr>
  </w:style>
  <w:style w:type="paragraph" w:customStyle="1" w:styleId="formattext">
    <w:name w:val="formattext"/>
    <w:basedOn w:val="a"/>
    <w:rsid w:val="003348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179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603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2383514" TargetMode="External"/><Relationship Id="rId13" Type="http://schemas.openxmlformats.org/officeDocument/2006/relationships/hyperlink" Target="http://docs.cntd.ru/document/430566296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docs.cntd.ru/document/430566296" TargetMode="External"/><Relationship Id="rId12" Type="http://schemas.openxmlformats.org/officeDocument/2006/relationships/hyperlink" Target="http://docs.cntd.ru/document/819091440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docs.cntd.ru/document/430566296" TargetMode="External"/><Relationship Id="rId1" Type="http://schemas.openxmlformats.org/officeDocument/2006/relationships/styles" Target="styles.xml"/><Relationship Id="rId6" Type="http://schemas.openxmlformats.org/officeDocument/2006/relationships/hyperlink" Target="http://docs.cntd.ru/document/460182452" TargetMode="External"/><Relationship Id="rId11" Type="http://schemas.openxmlformats.org/officeDocument/2006/relationships/hyperlink" Target="http://docs.cntd.ru/document/819091440" TargetMode="External"/><Relationship Id="rId5" Type="http://schemas.openxmlformats.org/officeDocument/2006/relationships/hyperlink" Target="http://docs.cntd.ru/document/819091440" TargetMode="External"/><Relationship Id="rId15" Type="http://schemas.openxmlformats.org/officeDocument/2006/relationships/hyperlink" Target="http://docs.cntd.ru/document/430566296" TargetMode="External"/><Relationship Id="rId10" Type="http://schemas.openxmlformats.org/officeDocument/2006/relationships/hyperlink" Target="http://docs.cntd.ru/document/460182452" TargetMode="External"/><Relationship Id="rId4" Type="http://schemas.openxmlformats.org/officeDocument/2006/relationships/hyperlink" Target="http://docs.cntd.ru/document/902383514" TargetMode="External"/><Relationship Id="rId9" Type="http://schemas.openxmlformats.org/officeDocument/2006/relationships/hyperlink" Target="http://docs.cntd.ru/document/819091440" TargetMode="External"/><Relationship Id="rId14" Type="http://schemas.openxmlformats.org/officeDocument/2006/relationships/hyperlink" Target="http://docs.cntd.ru/document/90238351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1160</Words>
  <Characters>6616</Characters>
  <Application>Microsoft Office Word</Application>
  <DocSecurity>0</DocSecurity>
  <Lines>55</Lines>
  <Paragraphs>15</Paragraphs>
  <ScaleCrop>false</ScaleCrop>
  <Company>office 2007 rus ent:</Company>
  <LinksUpToDate>false</LinksUpToDate>
  <CharactersWithSpaces>7761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Руслан</dc:creator>
  <cp:keywords/>
  <dc:description/>
  <cp:lastModifiedBy>Руслан</cp:lastModifiedBy>
  <cp:revision>1</cp:revision>
  <dcterms:created xsi:type="dcterms:W3CDTF">2017-04-22T16:06:00Z</dcterms:created>
  <dcterms:modified xsi:type="dcterms:W3CDTF">2017-04-22T16:10:00Z</dcterms:modified>
</cp:coreProperties>
</file>