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1F" w:rsidRPr="00F40BEB" w:rsidRDefault="00A87C1F" w:rsidP="00A87C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П</w:t>
      </w:r>
      <w:r w:rsidRPr="00F40BEB">
        <w:rPr>
          <w:rFonts w:ascii="Calibri" w:hAnsi="Calibri" w:cs="Calibri"/>
        </w:rPr>
        <w:t>риложение N 1</w:t>
      </w:r>
    </w:p>
    <w:p w:rsidR="00A87C1F" w:rsidRPr="00F40BEB" w:rsidRDefault="00A87C1F" w:rsidP="00A87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0BEB">
        <w:rPr>
          <w:rFonts w:ascii="Calibri" w:hAnsi="Calibri" w:cs="Calibri"/>
        </w:rPr>
        <w:t>к приказу ФНС России</w:t>
      </w:r>
    </w:p>
    <w:p w:rsidR="00A87C1F" w:rsidRPr="00F40BEB" w:rsidRDefault="00A87C1F" w:rsidP="00A87C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0BEB">
        <w:rPr>
          <w:rFonts w:ascii="Calibri" w:hAnsi="Calibri" w:cs="Calibri"/>
        </w:rPr>
        <w:t>от 30.06.2014 N ММВ-7-3/341@</w:t>
      </w:r>
    </w:p>
    <w:p w:rsid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7C1F" w:rsidRPr="00F40BEB" w:rsidRDefault="00A87C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pStyle w:val="ConsPlusNonformat"/>
        <w:jc w:val="both"/>
      </w:pPr>
      <w:bookmarkStart w:id="1" w:name="Par44"/>
      <w:bookmarkEnd w:id="1"/>
      <w:r w:rsidRPr="00F40BEB">
        <w:t xml:space="preserve">                                                                 ФНС России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   Заявление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о согласовании порядка распределения расходов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1. Налогоплательщик 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(полное и сокращенное наименование организации,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     представившей заявление)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           ┌─┬─┬─┬─┬─┬─┬─┬─┬─┬─┐</w:t>
      </w:r>
    </w:p>
    <w:p w:rsidR="00F40BEB" w:rsidRPr="00F40BEB" w:rsidRDefault="00F40BEB">
      <w:pPr>
        <w:pStyle w:val="ConsPlusNonformat"/>
        <w:jc w:val="both"/>
      </w:pPr>
      <w:r w:rsidRPr="00F40BEB">
        <w:t>2. ИНН     │ │ │ │ │ │ │ │ │ │ │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├─┼─┼─┼─┼─┼─┼─┼─┼─┼─┘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КПП     │ │ │ │ │ │ │ │ │ │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└─┴─┴─┴─┴─┴─┴─┴─┴─┘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3. Номер контактного телефона _____________________________________________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4. Заявление   о   согласовании    порядка     распределения    расходов  </w:t>
      </w:r>
      <w:proofErr w:type="gramStart"/>
      <w:r w:rsidRPr="00F40BEB">
        <w:t>в</w:t>
      </w:r>
      <w:proofErr w:type="gramEnd"/>
    </w:p>
    <w:p w:rsidR="00F40BEB" w:rsidRPr="00F40BEB" w:rsidRDefault="00F40BEB">
      <w:pPr>
        <w:pStyle w:val="ConsPlusNonformat"/>
        <w:jc w:val="both"/>
      </w:pPr>
      <w:proofErr w:type="gramStart"/>
      <w:r w:rsidRPr="00F40BEB">
        <w:t>соответствии</w:t>
      </w:r>
      <w:proofErr w:type="gramEnd"/>
      <w:r w:rsidRPr="00F40BEB">
        <w:t xml:space="preserve">  с  </w:t>
      </w:r>
      <w:hyperlink r:id="rId5" w:history="1">
        <w:r w:rsidRPr="00F40BEB">
          <w:t>пунктами  4</w:t>
        </w:r>
      </w:hyperlink>
      <w:r w:rsidRPr="00F40BEB">
        <w:t xml:space="preserve">,  </w:t>
      </w:r>
      <w:hyperlink r:id="rId6" w:history="1">
        <w:r w:rsidRPr="00F40BEB">
          <w:t>5 статьи 299.4</w:t>
        </w:r>
      </w:hyperlink>
      <w:r w:rsidRPr="00F40BEB">
        <w:t xml:space="preserve"> Налогового кодекса Российской</w:t>
      </w:r>
    </w:p>
    <w:p w:rsidR="00F40BEB" w:rsidRPr="00F40BEB" w:rsidRDefault="00F40BEB">
      <w:pPr>
        <w:pStyle w:val="ConsPlusNonformat"/>
        <w:jc w:val="both"/>
      </w:pPr>
      <w:r w:rsidRPr="00F40BEB">
        <w:t>Федерации представляется с приложением следующих документов: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(перечень прилагаемых документов)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bookmarkStart w:id="2" w:name="Par67"/>
      <w:bookmarkEnd w:id="2"/>
      <w:r w:rsidRPr="00F40BEB">
        <w:t xml:space="preserve">5. Порядок  распределения  расходов  устанавливается  налогоплательщиком  </w:t>
      </w:r>
      <w:proofErr w:type="gramStart"/>
      <w:r w:rsidRPr="00F40BEB">
        <w:t>в</w:t>
      </w:r>
      <w:proofErr w:type="gramEnd"/>
    </w:p>
    <w:p w:rsidR="00F40BEB" w:rsidRPr="00F40BEB" w:rsidRDefault="00F40BEB">
      <w:pPr>
        <w:pStyle w:val="ConsPlusNonformat"/>
        <w:jc w:val="both"/>
      </w:pPr>
      <w:r w:rsidRPr="00F40BEB">
        <w:t>учетной  политике для целей налогообложения и подлежит применению в течение</w:t>
      </w:r>
    </w:p>
    <w:p w:rsidR="00F40BEB" w:rsidRPr="00F40BEB" w:rsidRDefault="00F40BEB">
      <w:pPr>
        <w:pStyle w:val="ConsPlusNonformat"/>
        <w:jc w:val="both"/>
      </w:pPr>
      <w:r w:rsidRPr="00F40BEB">
        <w:t>налоговых периодов</w:t>
      </w:r>
    </w:p>
    <w:p w:rsidR="00F40BEB" w:rsidRPr="00F40BEB" w:rsidRDefault="00F40BEB">
      <w:pPr>
        <w:pStyle w:val="ConsPlusNonformat"/>
        <w:jc w:val="both"/>
      </w:pPr>
      <w:r w:rsidRPr="00F40BEB">
        <w:t>с "__" _________ 20__ г. по "__" ___________ 20__ г.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Пользуясь  правом,  предоставленным  в   соответствии с  </w:t>
      </w:r>
      <w:hyperlink r:id="rId7" w:history="1">
        <w:r w:rsidRPr="00F40BEB">
          <w:t>пунктом  5</w:t>
        </w:r>
      </w:hyperlink>
      <w:r w:rsidRPr="00F40BEB">
        <w:t xml:space="preserve">  статьи</w:t>
      </w:r>
    </w:p>
    <w:p w:rsidR="00F40BEB" w:rsidRPr="00F40BEB" w:rsidRDefault="00F40BEB">
      <w:pPr>
        <w:pStyle w:val="ConsPlusNonformat"/>
        <w:jc w:val="both"/>
      </w:pPr>
      <w:r w:rsidRPr="00F40BEB">
        <w:t>299.4 Налогового   кодекса   Российской   Федерации,   просим   согласовать</w:t>
      </w:r>
    </w:p>
    <w:p w:rsidR="00F40BEB" w:rsidRPr="00F40BEB" w:rsidRDefault="00F40BEB">
      <w:pPr>
        <w:pStyle w:val="ConsPlusNonformat"/>
        <w:jc w:val="both"/>
      </w:pPr>
      <w:r w:rsidRPr="00F40BEB">
        <w:t>применение порядка распределения расходов, начиная с "__" _________ 20__ г.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4677"/>
      </w:tblGrid>
      <w:tr w:rsidR="00F40BEB" w:rsidRPr="00F40BEB"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Достоверность и полноту сведений, указанных в настоящем заявлении, подтверждаю: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77"/>
            <w:bookmarkEnd w:id="3"/>
            <w:r w:rsidRPr="00F40BEB">
              <w:rPr>
                <w:rFonts w:ascii="Calibri" w:hAnsi="Calibri" w:cs="Calibri"/>
              </w:rPr>
              <w:t>Заполняется работником налогового органа</w:t>
            </w:r>
          </w:p>
        </w:tc>
      </w:tr>
      <w:tr w:rsidR="00F40BEB" w:rsidRPr="00F40BEB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lastRenderedPageBreak/>
              <w:t>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(Ф.И.О. полностью (отчество указывается при его наличии) руководителя организации/представителя)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(наименование и реквизиты документа, подтверждающего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полномочия представителя)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Заявление представлено на ____ листах с приложением документов или их копий на ____ листах.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Дата представления "__" _____ 20__ г.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Зарегистрировано за N 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(Ф.И.О. полностью (отчество указывается при его наличии))</w:t>
            </w:r>
          </w:p>
        </w:tc>
      </w:tr>
      <w:tr w:rsidR="00F40BEB" w:rsidRPr="00F40BEB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Подпись 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Дата "__" __________ 20__ г.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Подпись ___________________</w:t>
            </w:r>
          </w:p>
        </w:tc>
      </w:tr>
      <w:tr w:rsidR="00F40BEB" w:rsidRPr="00F40BEB"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М.П.</w:t>
            </w: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                              Стр. N ________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bookmarkStart w:id="4" w:name="Par98"/>
      <w:bookmarkEnd w:id="4"/>
      <w:r w:rsidRPr="00F40BEB">
        <w:t>Раздел 1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6. Статус налогоплательщика 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(владелец лицензии, оператор нового морского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    месторождения углеводородного сырья)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7. Данные о лицензии (лицензиях) на участок недр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┌─┬─┬─┐   ┌─┬─┬─┬─┬─┬─┬─┐</w:t>
      </w:r>
    </w:p>
    <w:p w:rsidR="00F40BEB" w:rsidRPr="00F40BEB" w:rsidRDefault="00F40BEB">
      <w:pPr>
        <w:pStyle w:val="ConsPlusNonformat"/>
        <w:jc w:val="both"/>
      </w:pPr>
      <w:r w:rsidRPr="00F40BEB">
        <w:t>Серия  │ │ │ │ N │ │ │ │ │ │ │ │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└─┴─┴─┘   └─┴─┴─┴─┴─┴─┴─┘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┌─┬─┬─┐   ┌─┬─┬─┬─┬─┬─┬─┐</w:t>
      </w:r>
    </w:p>
    <w:p w:rsidR="00F40BEB" w:rsidRPr="00F40BEB" w:rsidRDefault="00F40BEB">
      <w:pPr>
        <w:pStyle w:val="ConsPlusNonformat"/>
        <w:jc w:val="both"/>
      </w:pPr>
      <w:r w:rsidRPr="00F40BEB">
        <w:t>Серия  │ │ │ │ N │ │ │ │ │ │ │ │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└─┴─┴─┘   └─┴─┴─┴─┴─┴─┴─┘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(наименование участка (участков) недр, в границах которого (которых)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располагается новое морское месторождение)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8. Данные об операторском договоре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(номер, дата, наименование организаций, заключивших договор,</w:t>
      </w:r>
    </w:p>
    <w:p w:rsidR="00F40BEB" w:rsidRPr="00F40BEB" w:rsidRDefault="00F40BEB">
      <w:pPr>
        <w:pStyle w:val="ConsPlusNonformat"/>
        <w:jc w:val="both"/>
      </w:pPr>
      <w:r w:rsidRPr="00F40BEB">
        <w:lastRenderedPageBreak/>
        <w:t xml:space="preserve">                сведения об уведомлении налогового органа)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9. Данные     о    новом    (</w:t>
      </w:r>
      <w:proofErr w:type="gramStart"/>
      <w:r w:rsidRPr="00F40BEB">
        <w:t>новых</w:t>
      </w:r>
      <w:proofErr w:type="gramEnd"/>
      <w:r w:rsidRPr="00F40BEB">
        <w:t>)    морском    (морских)   месторождении</w:t>
      </w:r>
    </w:p>
    <w:p w:rsidR="00F40BEB" w:rsidRPr="00F40BEB" w:rsidRDefault="00F40BEB">
      <w:pPr>
        <w:pStyle w:val="ConsPlusNonformat"/>
        <w:jc w:val="both"/>
      </w:pPr>
      <w:r w:rsidRPr="00F40BEB">
        <w:t>(</w:t>
      </w:r>
      <w:proofErr w:type="gramStart"/>
      <w:r w:rsidRPr="00F40BEB">
        <w:t>месторождениях</w:t>
      </w:r>
      <w:proofErr w:type="gramEnd"/>
      <w:r w:rsidRPr="00F40BEB">
        <w:t>)  углеводородного  сырья,  в  отношении  которого (которых)</w:t>
      </w:r>
    </w:p>
    <w:p w:rsidR="00F40BEB" w:rsidRPr="00F40BEB" w:rsidRDefault="00F40BEB">
      <w:pPr>
        <w:pStyle w:val="ConsPlusNonformat"/>
        <w:jc w:val="both"/>
      </w:pPr>
      <w:r w:rsidRPr="00F40BEB">
        <w:t>представляется заявление о согласовании порядка распределения расходов: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(наименование(я))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10. Данные об ином (иных)  месторождении  (месторождениях)  </w:t>
      </w:r>
      <w:proofErr w:type="gramStart"/>
      <w:r w:rsidRPr="00F40BEB">
        <w:t>углеводородного</w:t>
      </w:r>
      <w:proofErr w:type="gramEnd"/>
    </w:p>
    <w:p w:rsidR="00F40BEB" w:rsidRPr="00F40BEB" w:rsidRDefault="00F40BEB">
      <w:pPr>
        <w:pStyle w:val="ConsPlusNonformat"/>
        <w:jc w:val="both"/>
      </w:pPr>
      <w:r w:rsidRPr="00F40BEB">
        <w:t>сырья, на которых осуществляются распределяемые расходы: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(наименование(я))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                                Стр. N 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bookmarkStart w:id="5" w:name="Par134"/>
      <w:bookmarkEnd w:id="5"/>
      <w:r w:rsidRPr="00F40BEB">
        <w:t>Раздел 2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bookmarkStart w:id="6" w:name="Par136"/>
      <w:bookmarkEnd w:id="6"/>
      <w:r w:rsidRPr="00F40BEB">
        <w:t xml:space="preserve">                      Порядок распределения расходов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Виды расходов, распределяемые  в  соответствии  с  </w:t>
      </w:r>
      <w:hyperlink r:id="rId8" w:history="1">
        <w:r w:rsidRPr="00F40BEB">
          <w:t>пунктом  4  статьи 299.4</w:t>
        </w:r>
      </w:hyperlink>
    </w:p>
    <w:p w:rsidR="00F40BEB" w:rsidRPr="00F40BEB" w:rsidRDefault="00F40BEB">
      <w:pPr>
        <w:pStyle w:val="ConsPlusNonformat"/>
        <w:jc w:val="both"/>
      </w:pPr>
      <w:r w:rsidRPr="00F40BEB">
        <w:t>---------------------------------------------------------------------------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(объект распределения)</w:t>
      </w:r>
    </w:p>
    <w:p w:rsidR="00F40BEB" w:rsidRPr="00F40BEB" w:rsidRDefault="00F40BEB">
      <w:pPr>
        <w:pStyle w:val="ConsPlusNonformat"/>
        <w:jc w:val="both"/>
      </w:pPr>
      <w:r w:rsidRPr="00F40BEB">
        <w:t>Налогового кодекса Российской Федерации, в том числе:</w:t>
      </w:r>
    </w:p>
    <w:p w:rsidR="00F40BEB" w:rsidRPr="00F40BEB" w:rsidRDefault="00F40BEB">
      <w:pPr>
        <w:pStyle w:val="ConsPlusNonformat"/>
        <w:jc w:val="both"/>
      </w:pPr>
      <w:r w:rsidRPr="00F40BEB">
        <w:t>-----------------------------------------------------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Расходы,   которые   относятся  к   деятельности,   связанной   с   добычей</w:t>
      </w:r>
    </w:p>
    <w:p w:rsidR="00F40BEB" w:rsidRPr="00F40BEB" w:rsidRDefault="00F40BEB">
      <w:pPr>
        <w:pStyle w:val="ConsPlusNonformat"/>
        <w:jc w:val="both"/>
      </w:pPr>
      <w:r w:rsidRPr="00F40BEB">
        <w:t>углеводородного сырья на новом морском месторождении углеводородного сырья,</w:t>
      </w:r>
    </w:p>
    <w:p w:rsidR="00F40BEB" w:rsidRPr="00F40BEB" w:rsidRDefault="00F40BEB">
      <w:pPr>
        <w:pStyle w:val="ConsPlusNonformat"/>
        <w:jc w:val="both"/>
      </w:pPr>
      <w:r w:rsidRPr="00F40BEB">
        <w:t>осуществляемой в отношении нескольких месторождений: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(виды и место возникновения планируемых расходов)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Расходы, которые не могут быть  непосредственно  отнесены  к  деятельности,</w:t>
      </w:r>
    </w:p>
    <w:p w:rsidR="00F40BEB" w:rsidRPr="00F40BEB" w:rsidRDefault="00F40BEB">
      <w:pPr>
        <w:pStyle w:val="ConsPlusNonformat"/>
        <w:jc w:val="both"/>
      </w:pPr>
      <w:proofErr w:type="gramStart"/>
      <w:r w:rsidRPr="00F40BEB">
        <w:t>связанной  с  добычей  углеводородного сырья на новом морском месторождении</w:t>
      </w:r>
      <w:proofErr w:type="gramEnd"/>
    </w:p>
    <w:p w:rsidR="00F40BEB" w:rsidRPr="00F40BEB" w:rsidRDefault="00F40BEB">
      <w:pPr>
        <w:pStyle w:val="ConsPlusNonformat"/>
        <w:jc w:val="both"/>
      </w:pPr>
      <w:r w:rsidRPr="00F40BEB">
        <w:t>углеводородного сырья, или к иной деятельности налогоплательщика: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    (виды и место возникновения планируемых расходов)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Расчет доли, пропорционально которой будет производиться распределение:</w:t>
      </w:r>
    </w:p>
    <w:p w:rsidR="00F40BEB" w:rsidRPr="00F40BEB" w:rsidRDefault="00F40BEB">
      <w:pPr>
        <w:pStyle w:val="ConsPlusNonformat"/>
        <w:jc w:val="both"/>
      </w:pPr>
      <w:r w:rsidRPr="00F40BEB">
        <w:lastRenderedPageBreak/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(описание расчета (формула), характеристика показателей, участвующих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в формуле расчета, включая наименования показателей, единицы измерения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(оценка), период, за который формируется показатель, либо дата,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по состоянию на которую он рассматривается, а также письменные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  <w:r w:rsidRPr="00F40BEB">
        <w:t xml:space="preserve">         пояснения, обосновывающие порядок распределения расходов)</w:t>
      </w: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___________________________________________________________________________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>________________________________________________     Подпись ______________</w:t>
      </w:r>
    </w:p>
    <w:p w:rsidR="00F40BEB" w:rsidRPr="00F40BEB" w:rsidRDefault="00F40BEB">
      <w:pPr>
        <w:pStyle w:val="ConsPlusNonformat"/>
        <w:jc w:val="both"/>
      </w:pPr>
      <w:r w:rsidRPr="00F40BEB">
        <w:t>(Ф.И.О. полностью (отчество указывается при его</w:t>
      </w:r>
    </w:p>
    <w:p w:rsidR="00F40BEB" w:rsidRPr="00F40BEB" w:rsidRDefault="00F40BEB">
      <w:pPr>
        <w:pStyle w:val="ConsPlusNonformat"/>
        <w:jc w:val="both"/>
      </w:pPr>
      <w:r w:rsidRPr="00F40BEB">
        <w:t>наличии) руководителя организации/представителя)</w:t>
      </w:r>
    </w:p>
    <w:p w:rsidR="00F40BEB" w:rsidRPr="00F40BEB" w:rsidRDefault="00F40BEB">
      <w:pPr>
        <w:pStyle w:val="ConsPlusNonformat"/>
        <w:jc w:val="both"/>
      </w:pPr>
    </w:p>
    <w:p w:rsidR="00F40BEB" w:rsidRPr="00F40BEB" w:rsidRDefault="00F40BEB">
      <w:pPr>
        <w:pStyle w:val="ConsPlusNonformat"/>
        <w:jc w:val="both"/>
      </w:pPr>
      <w:r w:rsidRPr="00F40BEB">
        <w:t xml:space="preserve">                                                              М.П.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4961"/>
      </w:tblGrid>
      <w:tr w:rsidR="00F40BEB" w:rsidRPr="00F40BEB"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7" w:name="Par177"/>
            <w:bookmarkEnd w:id="7"/>
            <w:r w:rsidRPr="00F40BEB">
              <w:rPr>
                <w:rFonts w:ascii="Calibri" w:hAnsi="Calibri" w:cs="Calibri"/>
              </w:rPr>
              <w:t>СОГЛАСОВЫВАЕТСЯ:</w:t>
            </w:r>
          </w:p>
        </w:tc>
      </w:tr>
      <w:tr w:rsidR="00F40BEB" w:rsidRPr="00F40BEB">
        <w:tc>
          <w:tcPr>
            <w:tcW w:w="9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применение начинается с "__" ________ 20__ г. по "__" ________ 20__ г.</w:t>
            </w:r>
          </w:p>
        </w:tc>
      </w:tr>
      <w:tr w:rsidR="00F40BEB" w:rsidRPr="00F40BEB">
        <w:tc>
          <w:tcPr>
            <w:tcW w:w="9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_____________________________________________________________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(наименование налогового органа)</w:t>
            </w:r>
          </w:p>
        </w:tc>
      </w:tr>
      <w:tr w:rsidR="00F40BEB" w:rsidRPr="00F40BEB">
        <w:tc>
          <w:tcPr>
            <w:tcW w:w="4738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(Ф.И.О. полностью (отчество указывается при его наличии) руководителя налогового органа)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Подпись _____ Дата "__" _____ 20__ г.</w:t>
            </w:r>
          </w:p>
        </w:tc>
      </w:tr>
    </w:tbl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4961"/>
      </w:tblGrid>
      <w:tr w:rsidR="00F40BEB" w:rsidRPr="00F40BEB"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ВОЗВРАЩАЕТСЯ БЕЗ СОГЛАСОВАНИЯ:</w:t>
            </w:r>
          </w:p>
        </w:tc>
      </w:tr>
      <w:tr w:rsidR="00F40BEB" w:rsidRPr="00F40BEB">
        <w:tc>
          <w:tcPr>
            <w:tcW w:w="96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_____________________________________________________________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(наименование налогового органа)</w:t>
            </w:r>
          </w:p>
        </w:tc>
      </w:tr>
      <w:tr w:rsidR="00F40BEB" w:rsidRPr="00F40BEB">
        <w:tc>
          <w:tcPr>
            <w:tcW w:w="4738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_____________________________</w:t>
            </w:r>
          </w:p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(Ф.И.О. полностью (отчество указывается при его наличии) руководителя налогового органа)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0BEB" w:rsidRPr="00F40BEB" w:rsidRDefault="00F4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40BEB">
              <w:rPr>
                <w:rFonts w:ascii="Calibri" w:hAnsi="Calibri" w:cs="Calibri"/>
              </w:rPr>
              <w:t>Подпись _____ Дата "__" _____ 20__ г.</w:t>
            </w:r>
          </w:p>
        </w:tc>
      </w:tr>
    </w:tbl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0BEB" w:rsidRPr="00F40BEB" w:rsidRDefault="00F40BEB">
      <w:pPr>
        <w:pStyle w:val="ConsPlusNonformat"/>
        <w:jc w:val="both"/>
      </w:pPr>
      <w:r w:rsidRPr="00F40BEB">
        <w:lastRenderedPageBreak/>
        <w:t xml:space="preserve">                                                                Стр. N ____</w:t>
      </w:r>
    </w:p>
    <w:p w:rsidR="00F40BEB" w:rsidRPr="00F40BEB" w:rsidRDefault="00F40BEB">
      <w:pPr>
        <w:pStyle w:val="ConsPlusNonformat"/>
        <w:jc w:val="both"/>
        <w:sectPr w:rsidR="00F40BEB" w:rsidRPr="00F40BE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98"/>
      <w:bookmarkEnd w:id="8"/>
      <w:r w:rsidRPr="00F40BEB">
        <w:rPr>
          <w:rFonts w:ascii="Calibri" w:hAnsi="Calibri" w:cs="Calibri"/>
        </w:rPr>
        <w:t>Приложение N 2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0BEB">
        <w:rPr>
          <w:rFonts w:ascii="Calibri" w:hAnsi="Calibri" w:cs="Calibri"/>
        </w:rPr>
        <w:t>к приказу ФНС России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40BEB">
        <w:rPr>
          <w:rFonts w:ascii="Calibri" w:hAnsi="Calibri" w:cs="Calibri"/>
        </w:rPr>
        <w:t>от 30.06.2014 N ММВ-7-3/341@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202"/>
      <w:bookmarkEnd w:id="9"/>
      <w:r w:rsidRPr="00F40BEB">
        <w:rPr>
          <w:rFonts w:ascii="Calibri" w:hAnsi="Calibri" w:cs="Calibri"/>
          <w:b/>
          <w:bCs/>
        </w:rPr>
        <w:t>ПОРЯДОК СОГЛАСОВАНИЯ ПОРЯДКА РАСПРЕДЕЛЕНИЯ РАСХОДОВ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04"/>
      <w:bookmarkEnd w:id="10"/>
      <w:r w:rsidRPr="00F40BEB">
        <w:rPr>
          <w:rFonts w:ascii="Calibri" w:hAnsi="Calibri" w:cs="Calibri"/>
        </w:rPr>
        <w:t>I. Общие положения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1. В соответствии с </w:t>
      </w:r>
      <w:hyperlink r:id="rId9" w:history="1">
        <w:r w:rsidRPr="00F40BEB">
          <w:rPr>
            <w:rFonts w:ascii="Calibri" w:hAnsi="Calibri" w:cs="Calibri"/>
          </w:rPr>
          <w:t>пунктами 4</w:t>
        </w:r>
      </w:hyperlink>
      <w:r w:rsidRPr="00F40BEB">
        <w:rPr>
          <w:rFonts w:ascii="Calibri" w:hAnsi="Calibri" w:cs="Calibri"/>
        </w:rPr>
        <w:t xml:space="preserve">, </w:t>
      </w:r>
      <w:hyperlink r:id="rId10" w:history="1">
        <w:r w:rsidRPr="00F40BEB">
          <w:rPr>
            <w:rFonts w:ascii="Calibri" w:hAnsi="Calibri" w:cs="Calibri"/>
          </w:rPr>
          <w:t>5 статьи 299.4</w:t>
        </w:r>
      </w:hyperlink>
      <w:r w:rsidRPr="00F40BEB">
        <w:rPr>
          <w:rFonts w:ascii="Calibri" w:hAnsi="Calibri" w:cs="Calibri"/>
        </w:rPr>
        <w:t xml:space="preserve"> Налогового кодекса Российской Федерации (далее - Кодекс) настоящий порядок устанавливает порядок согласования заявленного налогоплательщиком порядка распределения расходов, учитываемых при определении налоговой базы в соответствии с положениями </w:t>
      </w:r>
      <w:hyperlink r:id="rId11" w:history="1">
        <w:r w:rsidRPr="00F40BEB">
          <w:rPr>
            <w:rFonts w:ascii="Calibri" w:hAnsi="Calibri" w:cs="Calibri"/>
          </w:rPr>
          <w:t>статьи 275.2</w:t>
        </w:r>
      </w:hyperlink>
      <w:r w:rsidRPr="00F40BEB">
        <w:rPr>
          <w:rFonts w:ascii="Calibri" w:hAnsi="Calibri" w:cs="Calibri"/>
        </w:rPr>
        <w:t xml:space="preserve"> Кодекса, которые не могут быть непосредственно отнесены к деятельности, связанной с добычей углеводородного сырья на новом морском месторождении углеводородного сырья, или к иной деятельности налогоплательщика, а также расходов, относящихся к деятельности, связанной с добычей углеводородного сырья на новом морском месторождении углеводородного сырья, осуществляемой в отношении нескольких месторождений (далее - Порядок согласования).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208"/>
      <w:bookmarkEnd w:id="11"/>
      <w:r w:rsidRPr="00F40BEB">
        <w:rPr>
          <w:rFonts w:ascii="Calibri" w:hAnsi="Calibri" w:cs="Calibri"/>
        </w:rPr>
        <w:t>II. Содержание заявления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2. В заявлении о согласовании порядка распределения расходов (далее - Заявление) отражаются основные сведения о налогоплательщике.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211"/>
      <w:bookmarkEnd w:id="12"/>
      <w:r w:rsidRPr="00F40BEB">
        <w:rPr>
          <w:rFonts w:ascii="Calibri" w:hAnsi="Calibri" w:cs="Calibri"/>
        </w:rPr>
        <w:t xml:space="preserve">3. В представленном Заявлением на согласование </w:t>
      </w:r>
      <w:hyperlink w:anchor="Par136" w:history="1">
        <w:r w:rsidRPr="00F40BEB">
          <w:rPr>
            <w:rFonts w:ascii="Calibri" w:hAnsi="Calibri" w:cs="Calibri"/>
          </w:rPr>
          <w:t>порядке</w:t>
        </w:r>
      </w:hyperlink>
      <w:r w:rsidRPr="00F40BEB">
        <w:rPr>
          <w:rFonts w:ascii="Calibri" w:hAnsi="Calibri" w:cs="Calibri"/>
        </w:rPr>
        <w:t xml:space="preserve"> распределения расходов, которые не могут быть непосредственно отнесены к деятельности, связанной с добычей углеводородного сырья на новом морском месторождении углеводородного сырья, или к иной деятельности налогоплательщика, а также расходов, относящихся к деятельности, связанной с добычей углеводородного сырья на новом морском месторождении углеводородного сырья, осуществляемой в отношении нескольких месторождений (далее - Порядок распределения), следует отразить перечень видов расходов (объект распределения), описание расчета доли для распределения расходов (формула), характеристику показателей, участвующих в формуле расчета, включая наименования показателей, единицы измерения (оценка), период, за который формируется показатель, либо дату, по состоянию на которую он рассматривается, а также письменные пояснения, обосновывающие предлагаемый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212"/>
      <w:bookmarkEnd w:id="13"/>
      <w:r w:rsidRPr="00F40BEB">
        <w:rPr>
          <w:rFonts w:ascii="Calibri" w:hAnsi="Calibri" w:cs="Calibri"/>
        </w:rPr>
        <w:t>4. К Заявлению прилагаются формы используемых налогоплательщиком в хозяйственной жизни документов, которые будут являться источником информации, подтверждающей (фиксирующей, формирующей) данные о размерах всех участвующих в расчете показателей. Например, шаблоны специальных регистров налогового учета, содержащие ссылки на показатели, участвующие в распределении расходов и отраженные либо в первичных учетных документах, либо в регистрах аналитического (синтетического) учета.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Налогоплательщики вправе приложить иные документы (пояснения), отражающие и (или) обосновывающие согласовываемый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5. Заявление направляется в Федеральную налоговую службу в двух экземплярах за подписью руководителя организации (уполномоченного представителя), заверенное печатью, с целью возврата налогоплательщику одного из них с соответствующей отметкой о согласовании.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Заявление может быть представлено налогоплательщиком на бумажном носителе лично (через представителя) или направлено почтовым отправлением.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217"/>
      <w:bookmarkEnd w:id="14"/>
      <w:r w:rsidRPr="00F40BEB">
        <w:rPr>
          <w:rFonts w:ascii="Calibri" w:hAnsi="Calibri" w:cs="Calibri"/>
        </w:rPr>
        <w:t>III. Порядок рассмотрения заявления о согласовании порядка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40BEB">
        <w:rPr>
          <w:rFonts w:ascii="Calibri" w:hAnsi="Calibri" w:cs="Calibri"/>
        </w:rPr>
        <w:t>распределения расходов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6. На поступившем в Федеральную налоговую службу Заявлении должностное лицо в </w:t>
      </w:r>
      <w:hyperlink w:anchor="Par77" w:history="1">
        <w:r w:rsidRPr="00F40BEB">
          <w:rPr>
            <w:rFonts w:ascii="Calibri" w:hAnsi="Calibri" w:cs="Calibri"/>
          </w:rPr>
          <w:t>разделе</w:t>
        </w:r>
      </w:hyperlink>
      <w:r w:rsidRPr="00F40BEB">
        <w:rPr>
          <w:rFonts w:ascii="Calibri" w:hAnsi="Calibri" w:cs="Calibri"/>
        </w:rPr>
        <w:t xml:space="preserve"> "Заполняется налоговым органом" указывает количество листов заявления, количество листов приложений, проставляет дату приема заявления и регистрационный номер входящей корреспонденции, указывает свою фамилию, имя, отчество и ставит подпись.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7. После поступления Заявления и прилагаемых к нему документов Федеральная налоговая служба в течение 5 (пяти) рабочих дней направляет их в налоговый орган по месту нахождения организации (по месту учета в качестве крупнейшего налогоплательщика).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8. Налоговым органом по месту нахождения организации (по месту учета в качестве крупнейшего налогоплательщика) (далее - налоговый орган) после первоначального ознакомления с Заявлением и определенным налогоплательщиком </w:t>
      </w:r>
      <w:hyperlink w:anchor="Par136" w:history="1">
        <w:r w:rsidRPr="00F40BEB">
          <w:rPr>
            <w:rFonts w:ascii="Calibri" w:hAnsi="Calibri" w:cs="Calibri"/>
          </w:rPr>
          <w:t>Порядком</w:t>
        </w:r>
      </w:hyperlink>
      <w:r w:rsidRPr="00F40BEB">
        <w:rPr>
          <w:rFonts w:ascii="Calibri" w:hAnsi="Calibri" w:cs="Calibri"/>
        </w:rPr>
        <w:t xml:space="preserve"> распределения, а также приложенными документами налогоплательщику может быть предложено участие в рассмотрении Заявления и проведение совместных обсуждений.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Совместное обсуждение с налогоплательщиком рассматриваемого Заявления и представленного </w:t>
      </w:r>
      <w:hyperlink w:anchor="Par136" w:history="1">
        <w:r w:rsidRPr="00F40BEB">
          <w:rPr>
            <w:rFonts w:ascii="Calibri" w:hAnsi="Calibri" w:cs="Calibri"/>
          </w:rPr>
          <w:t>Порядка</w:t>
        </w:r>
      </w:hyperlink>
      <w:r w:rsidRPr="00F40BEB">
        <w:rPr>
          <w:rFonts w:ascii="Calibri" w:hAnsi="Calibri" w:cs="Calibri"/>
        </w:rPr>
        <w:t xml:space="preserve"> распределения, а также приложенных документов может проходить по месту нахождения налогового органа.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9. В ходе рассмотрения налоговым органом Заявления, а также совместного обсуждения налогоплательщик вправе представить дополнительные документы (включая технологическую схему разработки и иную техническую документацию), необходимые для анализа и принятия решения.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Также по итогам совместного обсуждения налогоплательщиком в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 могут вноситься выработанные совместно с налоговым органом изменения и дополнения.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Внесение налогоплательщиком изменений и дополнений в рассматриваемый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 осуществляется путем направления в налоговый орган письма с приложением новой редакции </w:t>
      </w:r>
      <w:hyperlink w:anchor="Par134" w:history="1">
        <w:r w:rsidRPr="00F40BEB">
          <w:rPr>
            <w:rFonts w:ascii="Calibri" w:hAnsi="Calibri" w:cs="Calibri"/>
          </w:rPr>
          <w:t>раздела 2</w:t>
        </w:r>
      </w:hyperlink>
      <w:r w:rsidRPr="00F40BEB">
        <w:rPr>
          <w:rFonts w:ascii="Calibri" w:hAnsi="Calibri" w:cs="Calibri"/>
        </w:rPr>
        <w:t xml:space="preserve"> Заявления.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Внесение налогоплательщиком изменений и дополнений в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 может быть осуществлено не позднее 5 рабочих дней до завершения срока, установленного в </w:t>
      </w:r>
      <w:hyperlink w:anchor="Par228" w:history="1">
        <w:r w:rsidRPr="00F40BEB">
          <w:rPr>
            <w:rFonts w:ascii="Calibri" w:hAnsi="Calibri" w:cs="Calibri"/>
          </w:rPr>
          <w:t>пунктах 10</w:t>
        </w:r>
      </w:hyperlink>
      <w:r w:rsidRPr="00F40BEB">
        <w:rPr>
          <w:rFonts w:ascii="Calibri" w:hAnsi="Calibri" w:cs="Calibri"/>
        </w:rPr>
        <w:t xml:space="preserve">, </w:t>
      </w:r>
      <w:hyperlink w:anchor="Par229" w:history="1">
        <w:r w:rsidRPr="00F40BEB">
          <w:rPr>
            <w:rFonts w:ascii="Calibri" w:hAnsi="Calibri" w:cs="Calibri"/>
          </w:rPr>
          <w:t>11</w:t>
        </w:r>
      </w:hyperlink>
      <w:r w:rsidRPr="00F40BEB">
        <w:rPr>
          <w:rFonts w:ascii="Calibri" w:hAnsi="Calibri" w:cs="Calibri"/>
        </w:rPr>
        <w:t xml:space="preserve"> настоящего Порядка согласования.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228"/>
      <w:bookmarkEnd w:id="15"/>
      <w:r w:rsidRPr="00F40BEB">
        <w:rPr>
          <w:rFonts w:ascii="Calibri" w:hAnsi="Calibri" w:cs="Calibri"/>
        </w:rPr>
        <w:t>10. Рассмотрение Заявления должно быть завершено в срок, не превышающий 30 (тридцать) календарных дней со дня его поступления в Федеральную налоговую службу.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229"/>
      <w:bookmarkEnd w:id="16"/>
      <w:r w:rsidRPr="00F40BEB">
        <w:rPr>
          <w:rFonts w:ascii="Calibri" w:hAnsi="Calibri" w:cs="Calibri"/>
        </w:rPr>
        <w:t xml:space="preserve">11. Указанный в </w:t>
      </w:r>
      <w:hyperlink w:anchor="Par228" w:history="1">
        <w:r w:rsidRPr="00F40BEB">
          <w:rPr>
            <w:rFonts w:ascii="Calibri" w:hAnsi="Calibri" w:cs="Calibri"/>
          </w:rPr>
          <w:t>пункте 10</w:t>
        </w:r>
      </w:hyperlink>
      <w:r w:rsidRPr="00F40BEB">
        <w:rPr>
          <w:rFonts w:ascii="Calibri" w:hAnsi="Calibri" w:cs="Calibri"/>
        </w:rPr>
        <w:t xml:space="preserve"> настоящего Порядка согласования срок может быть продлен налоговым органом до 60 (шестидесяти) календарных дней.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Налоговый орган уведомляет налогоплательщика о продлении срока рассмотрения Заявления не позднее чем за 3 (три) рабочих дня до истечения срока, установленного в </w:t>
      </w:r>
      <w:hyperlink w:anchor="Par228" w:history="1">
        <w:r w:rsidRPr="00F40BEB">
          <w:rPr>
            <w:rFonts w:ascii="Calibri" w:hAnsi="Calibri" w:cs="Calibri"/>
          </w:rPr>
          <w:t>пункте 10</w:t>
        </w:r>
      </w:hyperlink>
      <w:r w:rsidRPr="00F40BEB">
        <w:rPr>
          <w:rFonts w:ascii="Calibri" w:hAnsi="Calibri" w:cs="Calibri"/>
        </w:rPr>
        <w:t xml:space="preserve"> настоящего Порядка согласования.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12. По итогам рассмотрения Заявления налоговый орган согласовывает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 либо формирует письмо с мотивированным отказом в его согласовании.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Основанием для отказа в согласовании </w:t>
      </w:r>
      <w:hyperlink w:anchor="Par136" w:history="1">
        <w:r w:rsidRPr="00F40BEB">
          <w:rPr>
            <w:rFonts w:ascii="Calibri" w:hAnsi="Calibri" w:cs="Calibri"/>
          </w:rPr>
          <w:t>Порядка</w:t>
        </w:r>
      </w:hyperlink>
      <w:r w:rsidRPr="00F40BEB">
        <w:rPr>
          <w:rFonts w:ascii="Calibri" w:hAnsi="Calibri" w:cs="Calibri"/>
        </w:rPr>
        <w:t xml:space="preserve"> распределения может являться следующее: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отсутствие в Заявлении указания полного наименования организации и (или) печати организации, идентификационный номер налогоплательщика (ИНН) и (или) код причины постановки на учет (КПП);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отсутствие в Заявлении подписи и (или) указания фамилии и инициалов руководителя организации (представителя организации), представившего и (или) подписавшего Заявление;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непредставление уполномоченным представителем налогоплательщика документов, подтверждающих в установленном порядке его полномочие на представление соответствующего Заявления;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на момент рассмотрения налогоплательщик не соответствует требованиям </w:t>
      </w:r>
      <w:hyperlink r:id="rId12" w:history="1">
        <w:r w:rsidRPr="00F40BEB">
          <w:rPr>
            <w:rFonts w:ascii="Calibri" w:hAnsi="Calibri" w:cs="Calibri"/>
          </w:rPr>
          <w:t>пункта 1 статьи 275.2</w:t>
        </w:r>
      </w:hyperlink>
      <w:r w:rsidRPr="00F40BEB">
        <w:rPr>
          <w:rFonts w:ascii="Calibri" w:hAnsi="Calibri" w:cs="Calibri"/>
        </w:rPr>
        <w:t xml:space="preserve"> Кодекса;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выбранный в </w:t>
      </w:r>
      <w:hyperlink w:anchor="Par67" w:history="1">
        <w:r w:rsidRPr="00F40BEB">
          <w:rPr>
            <w:rFonts w:ascii="Calibri" w:hAnsi="Calibri" w:cs="Calibri"/>
          </w:rPr>
          <w:t>пункте 5</w:t>
        </w:r>
      </w:hyperlink>
      <w:r w:rsidRPr="00F40BEB">
        <w:rPr>
          <w:rFonts w:ascii="Calibri" w:hAnsi="Calibri" w:cs="Calibri"/>
        </w:rPr>
        <w:t xml:space="preserve"> Заявления период применения Порядка распределения расходов распространяется на истекшие налоговые (отчетные) периоды;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сведения, предусмотренные </w:t>
      </w:r>
      <w:hyperlink w:anchor="Par211" w:history="1">
        <w:r w:rsidRPr="00F40BEB">
          <w:rPr>
            <w:rFonts w:ascii="Calibri" w:hAnsi="Calibri" w:cs="Calibri"/>
          </w:rPr>
          <w:t>пунктами 3</w:t>
        </w:r>
      </w:hyperlink>
      <w:r w:rsidRPr="00F40BEB">
        <w:rPr>
          <w:rFonts w:ascii="Calibri" w:hAnsi="Calibri" w:cs="Calibri"/>
        </w:rPr>
        <w:t xml:space="preserve">, </w:t>
      </w:r>
      <w:hyperlink w:anchor="Par212" w:history="1">
        <w:r w:rsidRPr="00F40BEB">
          <w:rPr>
            <w:rFonts w:ascii="Calibri" w:hAnsi="Calibri" w:cs="Calibri"/>
          </w:rPr>
          <w:t>4 раздела II</w:t>
        </w:r>
      </w:hyperlink>
      <w:r w:rsidRPr="00F40BEB">
        <w:rPr>
          <w:rFonts w:ascii="Calibri" w:hAnsi="Calibri" w:cs="Calibri"/>
        </w:rPr>
        <w:t xml:space="preserve"> настоящего Порядка согласования, не представлены или не позволяют обосновать </w:t>
      </w:r>
      <w:hyperlink w:anchor="Par136" w:history="1">
        <w:r w:rsidRPr="00F40BEB">
          <w:rPr>
            <w:rFonts w:ascii="Calibri" w:hAnsi="Calibri" w:cs="Calibri"/>
          </w:rPr>
          <w:t>Порядок</w:t>
        </w:r>
      </w:hyperlink>
      <w:r w:rsidRPr="00F40BEB">
        <w:rPr>
          <w:rFonts w:ascii="Calibri" w:hAnsi="Calibri" w:cs="Calibri"/>
        </w:rPr>
        <w:t xml:space="preserve"> распределения;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в Заявлении и (или) представленных документах содержатся недостоверные сведения.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На последнем листе </w:t>
      </w:r>
      <w:hyperlink w:anchor="Par134" w:history="1">
        <w:r w:rsidRPr="00F40BEB">
          <w:rPr>
            <w:rFonts w:ascii="Calibri" w:hAnsi="Calibri" w:cs="Calibri"/>
          </w:rPr>
          <w:t>раздела 2</w:t>
        </w:r>
      </w:hyperlink>
      <w:r w:rsidRPr="00F40BEB">
        <w:rPr>
          <w:rFonts w:ascii="Calibri" w:hAnsi="Calibri" w:cs="Calibri"/>
        </w:rPr>
        <w:t xml:space="preserve"> Заявления налоговым органом заполняется поле </w:t>
      </w:r>
      <w:r w:rsidRPr="00F40BEB">
        <w:rPr>
          <w:rFonts w:ascii="Calibri" w:hAnsi="Calibri" w:cs="Calibri"/>
        </w:rPr>
        <w:lastRenderedPageBreak/>
        <w:t>"СОГЛАСОВЫВАЕТСЯ" ("ВОЗВРАЩАЕТСЯ БЕЗ СОГЛАСОВАНИЯ").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 xml:space="preserve">Один экземпляр Заявления с заполненным </w:t>
      </w:r>
      <w:hyperlink w:anchor="Par177" w:history="1">
        <w:r w:rsidRPr="00F40BEB">
          <w:rPr>
            <w:rFonts w:ascii="Calibri" w:hAnsi="Calibri" w:cs="Calibri"/>
          </w:rPr>
          <w:t>полем</w:t>
        </w:r>
      </w:hyperlink>
      <w:r w:rsidRPr="00F40BEB">
        <w:rPr>
          <w:rFonts w:ascii="Calibri" w:hAnsi="Calibri" w:cs="Calibri"/>
        </w:rPr>
        <w:t xml:space="preserve"> "СОГЛАСОВЫВАЕТСЯ" ("ВОЗВРАЩАЕТСЯ БЕЗ СОГЛАСОВАНИЯ") в разделе 2 Заявления, а при отказе в согласовании также письмо с мотивированным отказом, в срок не позднее 5 (пяти) рабочих дней с даты, указанной в </w:t>
      </w:r>
      <w:hyperlink w:anchor="Par177" w:history="1">
        <w:r w:rsidRPr="00F40BEB">
          <w:rPr>
            <w:rFonts w:ascii="Calibri" w:hAnsi="Calibri" w:cs="Calibri"/>
          </w:rPr>
          <w:t>поле</w:t>
        </w:r>
      </w:hyperlink>
      <w:r w:rsidRPr="00F40BEB">
        <w:rPr>
          <w:rFonts w:ascii="Calibri" w:hAnsi="Calibri" w:cs="Calibri"/>
        </w:rPr>
        <w:t xml:space="preserve"> "СОГЛАСОВЫВАЕТСЯ" ("ВОЗВРАЩАЕТСЯ БЕЗ СОГЛАСОВАНИЯ") в разделе 2 Заявления, вручается налогоплательщику (его представителю) под расписку или передается иным способом, свидетельствующим о дате его получения налогоплательщиком (его представителем), либо направляется налогоплательщику по почте заказным письмом.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Копия Заявления с отметкой о согласовании или о возврате без согласования и копия письма с мотивированным отказом направляются в адрес Федеральной налоговой службы.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40BEB">
        <w:rPr>
          <w:rFonts w:ascii="Calibri" w:hAnsi="Calibri" w:cs="Calibri"/>
        </w:rPr>
        <w:t>13. В случае возврата Заявления без согласования налогоплательщик вправе после его доработки повторно обратиться с Заявлением, представив при необходимости дополнительную информацию.</w:t>
      </w: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BEB" w:rsidRPr="00F40BEB" w:rsidRDefault="00F40BE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04DB0" w:rsidRPr="00F40BEB" w:rsidRDefault="00204DB0"/>
    <w:sectPr w:rsidR="00204DB0" w:rsidRPr="00F40BE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EB"/>
    <w:rsid w:val="00204DB0"/>
    <w:rsid w:val="00A87C1F"/>
    <w:rsid w:val="00F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36B886E88E38606EB1DF21F57A90BA8501721D176C8351BBDEBD885FA4997A08C371B9BDcBlE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436B886E88E38606EB1DF21F57A90BA8501721D176C8351BBDEBD885FA4997A08C371B9BDcBlFM" TargetMode="External"/><Relationship Id="rId12" Type="http://schemas.openxmlformats.org/officeDocument/2006/relationships/hyperlink" Target="consultantplus://offline/ref=1CF436B886E88E38606EB1DF21F57A90BA8501721D176C8351BBDEBD885FA4997A08C371B6B1cBl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F436B886E88E38606EB1DF21F57A90BA8501721D176C8351BBDEBD885FA4997A08C371B9BDcBlFM" TargetMode="External"/><Relationship Id="rId11" Type="http://schemas.openxmlformats.org/officeDocument/2006/relationships/hyperlink" Target="consultantplus://offline/ref=1CF436B886E88E38606EB1DF21F57A90BA8501721D176C8351BBDEBD885FA4997A08C371B6B1cBlAM" TargetMode="External"/><Relationship Id="rId5" Type="http://schemas.openxmlformats.org/officeDocument/2006/relationships/hyperlink" Target="consultantplus://offline/ref=1CF436B886E88E38606EB1DF21F57A90BA8501721D176C8351BBDEBD885FA4997A08C371B9BDcBlEM" TargetMode="External"/><Relationship Id="rId10" Type="http://schemas.openxmlformats.org/officeDocument/2006/relationships/hyperlink" Target="consultantplus://offline/ref=1CF436B886E88E38606EB1DF21F57A90BA8501721D176C8351BBDEBD885FA4997A08C371B9BDcBl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F436B886E88E38606EB1DF21F57A90BA8501721D176C8351BBDEBD885FA4997A08C371B9BDcBl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2469</Words>
  <Characters>14075</Characters>
  <Application>Microsoft Office Word</Application>
  <DocSecurity>0</DocSecurity>
  <Lines>117</Lines>
  <Paragraphs>33</Paragraphs>
  <ScaleCrop>false</ScaleCrop>
  <Company/>
  <LinksUpToDate>false</LinksUpToDate>
  <CharactersWithSpaces>16511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Алексей Юрьевич</dc:creator>
  <cp:keywords/>
  <dc:description/>
  <cp:lastModifiedBy>Костров Дмитрий Александрович</cp:lastModifiedBy>
  <cp:revision>2</cp:revision>
  <dcterms:created xsi:type="dcterms:W3CDTF">2014-09-08T12:37:00Z</dcterms:created>
  <dcterms:modified xsi:type="dcterms:W3CDTF">2014-09-08T12:45:00Z</dcterms:modified>
</cp:coreProperties>
</file>